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32" w:rsidRPr="00371CD9" w:rsidRDefault="00026532" w:rsidP="00026532">
      <w:pPr>
        <w:pStyle w:val="Heading2"/>
        <w:jc w:val="center"/>
        <w:rPr>
          <w:color w:val="2E74B5" w:themeColor="accent1" w:themeShade="BF"/>
          <w:sz w:val="44"/>
        </w:rPr>
      </w:pPr>
      <w:bookmarkStart w:id="0" w:name="_Toc465069750"/>
      <w:r w:rsidRPr="00371CD9">
        <w:rPr>
          <w:rStyle w:val="Heading2Char"/>
          <w:noProof/>
        </w:rPr>
        <w:drawing>
          <wp:anchor distT="0" distB="0" distL="114300" distR="114300" simplePos="0" relativeHeight="251659264" behindDoc="1" locked="0" layoutInCell="1" allowOverlap="1" wp14:anchorId="0853C554" wp14:editId="10C5E54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133475" cy="1125220"/>
            <wp:effectExtent l="0" t="0" r="9525" b="0"/>
            <wp:wrapTight wrapText="bothSides">
              <wp:wrapPolygon edited="0">
                <wp:start x="0" y="0"/>
                <wp:lineTo x="0" y="21210"/>
                <wp:lineTo x="21418" y="21210"/>
                <wp:lineTo x="21418" y="0"/>
                <wp:lineTo x="0" y="0"/>
              </wp:wrapPolygon>
            </wp:wrapTight>
            <wp:docPr id="27" name="Picture 27" descr="Z:\OCE\Library\LibraryDevelopment\LibDev\dld\2 TEAM\Ready to Read NY\Logos\Ready to Read_3in - no white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OCE\Library\LibraryDevelopment\LibDev\dld\2 TEAM\Ready to Read NY\Logos\Ready to Read_3in - no white bor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CD9">
        <w:rPr>
          <w:color w:val="2E74B5" w:themeColor="accent1" w:themeShade="BF"/>
          <w:sz w:val="44"/>
        </w:rPr>
        <w:t>Creating Early Learning Spaces:</w:t>
      </w:r>
      <w:bookmarkEnd w:id="0"/>
    </w:p>
    <w:p w:rsidR="00026532" w:rsidRPr="00063F0B" w:rsidRDefault="00026532" w:rsidP="00026532">
      <w:pPr>
        <w:jc w:val="center"/>
        <w:rPr>
          <w:color w:val="2E74B5" w:themeColor="accent1" w:themeShade="BF"/>
          <w:sz w:val="44"/>
        </w:rPr>
      </w:pPr>
      <w:r w:rsidRPr="00063F0B">
        <w:rPr>
          <w:color w:val="2E74B5" w:themeColor="accent1" w:themeShade="BF"/>
          <w:sz w:val="44"/>
        </w:rPr>
        <w:t>Design Principles</w:t>
      </w:r>
    </w:p>
    <w:p w:rsidR="00026532" w:rsidRDefault="00026532" w:rsidP="00026532">
      <w:pPr>
        <w:pStyle w:val="ListParagraph"/>
        <w:rPr>
          <w:sz w:val="28"/>
        </w:rPr>
      </w:pPr>
    </w:p>
    <w:p w:rsidR="00026532" w:rsidRDefault="00026532" w:rsidP="00026532">
      <w:pPr>
        <w:pStyle w:val="ListParagraph"/>
        <w:spacing w:after="200" w:line="276" w:lineRule="auto"/>
        <w:rPr>
          <w:sz w:val="28"/>
        </w:rPr>
      </w:pPr>
    </w:p>
    <w:p w:rsidR="00026532" w:rsidRPr="00F74177" w:rsidRDefault="00026532" w:rsidP="00026532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F74177">
        <w:rPr>
          <w:sz w:val="28"/>
        </w:rPr>
        <w:t xml:space="preserve">First impressions- Create a good first impression by making the space welcoming for </w:t>
      </w:r>
      <w:bookmarkStart w:id="1" w:name="_GoBack"/>
      <w:bookmarkEnd w:id="1"/>
      <w:r w:rsidRPr="00F74177">
        <w:rPr>
          <w:sz w:val="28"/>
        </w:rPr>
        <w:t>Children</w:t>
      </w:r>
      <w:r>
        <w:rPr>
          <w:sz w:val="28"/>
        </w:rPr>
        <w:t>.</w:t>
      </w:r>
    </w:p>
    <w:p w:rsidR="00026532" w:rsidRDefault="00026532" w:rsidP="00026532">
      <w:pPr>
        <w:pStyle w:val="ListParagraph"/>
        <w:rPr>
          <w:u w:val="single"/>
        </w:rPr>
      </w:pP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rPr>
          <w:sz w:val="28"/>
        </w:rPr>
        <w:softHyphen/>
      </w:r>
      <w:r w:rsidRPr="00AD01FD">
        <w:softHyphen/>
      </w:r>
      <w:r w:rsidRPr="00AD01FD">
        <w:softHyphen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</w:p>
    <w:p w:rsidR="00026532" w:rsidRPr="00AD01FD" w:rsidRDefault="00026532" w:rsidP="00026532">
      <w:pPr>
        <w:pStyle w:val="ListParagraph"/>
        <w:rPr>
          <w:u w:val="single"/>
        </w:rPr>
      </w:pPr>
    </w:p>
    <w:p w:rsidR="00026532" w:rsidRPr="00AD01FD" w:rsidRDefault="00026532" w:rsidP="00026532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AD01FD">
        <w:rPr>
          <w:sz w:val="28"/>
        </w:rPr>
        <w:t>Signage- Provide signage that helps parents and children navigate the space</w:t>
      </w:r>
      <w:r>
        <w:rPr>
          <w:sz w:val="28"/>
        </w:rPr>
        <w:t>.</w:t>
      </w:r>
    </w:p>
    <w:p w:rsidR="00026532" w:rsidRPr="00AD01FD" w:rsidRDefault="00026532" w:rsidP="00026532">
      <w:pPr>
        <w:pStyle w:val="ListParagraph"/>
        <w:rPr>
          <w:u w:val="single"/>
        </w:rPr>
      </w:pPr>
      <w:r w:rsidRPr="00AD01FD">
        <w:rPr>
          <w:sz w:val="28"/>
          <w:u w:val="single"/>
        </w:rPr>
        <w:t xml:space="preserve"> </w:t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</w:p>
    <w:p w:rsidR="00026532" w:rsidRPr="00AD01FD" w:rsidRDefault="00026532" w:rsidP="00026532">
      <w:pPr>
        <w:pStyle w:val="ListParagraph"/>
        <w:ind w:left="360"/>
        <w:rPr>
          <w:sz w:val="28"/>
          <w:u w:val="single"/>
        </w:rPr>
      </w:pPr>
    </w:p>
    <w:p w:rsidR="00026532" w:rsidRPr="00AD01FD" w:rsidRDefault="00026532" w:rsidP="00026532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AD01FD">
        <w:rPr>
          <w:sz w:val="28"/>
        </w:rPr>
        <w:t>Graphics- Use engaging graphics</w:t>
      </w:r>
      <w:r>
        <w:rPr>
          <w:sz w:val="28"/>
        </w:rPr>
        <w:t>, shapes, and textures.</w:t>
      </w:r>
    </w:p>
    <w:p w:rsidR="00026532" w:rsidRPr="00AD01FD" w:rsidRDefault="00026532" w:rsidP="00026532">
      <w:pPr>
        <w:pStyle w:val="ListParagraph"/>
        <w:rPr>
          <w:u w:val="single"/>
        </w:rPr>
      </w:pP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</w:p>
    <w:p w:rsidR="00026532" w:rsidRPr="00AD01FD" w:rsidRDefault="00026532" w:rsidP="00026532">
      <w:pPr>
        <w:pStyle w:val="ListParagraph"/>
        <w:rPr>
          <w:sz w:val="28"/>
        </w:rPr>
      </w:pPr>
    </w:p>
    <w:p w:rsidR="00026532" w:rsidRPr="00AD01FD" w:rsidRDefault="00026532" w:rsidP="00026532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AD01FD">
        <w:rPr>
          <w:sz w:val="28"/>
        </w:rPr>
        <w:t>Light and Color- Integrate color and light into the space</w:t>
      </w:r>
      <w:r>
        <w:rPr>
          <w:sz w:val="28"/>
        </w:rPr>
        <w:t>.</w:t>
      </w:r>
    </w:p>
    <w:p w:rsidR="00026532" w:rsidRPr="00AD01FD" w:rsidRDefault="00026532" w:rsidP="00026532">
      <w:pPr>
        <w:pStyle w:val="ListParagraph"/>
        <w:rPr>
          <w:u w:val="single"/>
        </w:rPr>
      </w:pP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</w:p>
    <w:p w:rsidR="00026532" w:rsidRPr="00AD01FD" w:rsidRDefault="00026532" w:rsidP="00026532">
      <w:pPr>
        <w:pStyle w:val="ListParagraph"/>
        <w:rPr>
          <w:u w:val="single"/>
        </w:rPr>
      </w:pPr>
    </w:p>
    <w:p w:rsidR="00026532" w:rsidRPr="00F74177" w:rsidRDefault="00026532" w:rsidP="00026532">
      <w:pPr>
        <w:numPr>
          <w:ilvl w:val="0"/>
          <w:numId w:val="1"/>
        </w:numPr>
        <w:spacing w:after="160" w:line="256" w:lineRule="auto"/>
        <w:rPr>
          <w:rFonts w:cs="Arial"/>
          <w:sz w:val="28"/>
          <w:szCs w:val="28"/>
        </w:rPr>
      </w:pPr>
      <w:r w:rsidRPr="00AD01FD">
        <w:rPr>
          <w:sz w:val="28"/>
        </w:rPr>
        <w:t xml:space="preserve">Organized Displays- </w:t>
      </w:r>
      <w:r w:rsidRPr="00F74177">
        <w:rPr>
          <w:rFonts w:cs="Arial"/>
          <w:sz w:val="28"/>
          <w:szCs w:val="28"/>
        </w:rPr>
        <w:t>Provide attractive and well-organized materials and displays.</w:t>
      </w:r>
    </w:p>
    <w:p w:rsidR="00026532" w:rsidRDefault="00026532" w:rsidP="00026532">
      <w:pPr>
        <w:pStyle w:val="ListParagraph"/>
        <w:rPr>
          <w:u w:val="single"/>
        </w:rPr>
      </w:pP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</w:p>
    <w:p w:rsidR="00026532" w:rsidRDefault="00026532" w:rsidP="00026532">
      <w:pPr>
        <w:pStyle w:val="ListParagraph"/>
        <w:rPr>
          <w:u w:val="single"/>
        </w:rPr>
      </w:pPr>
    </w:p>
    <w:p w:rsidR="00026532" w:rsidRDefault="00026532" w:rsidP="00026532">
      <w:pPr>
        <w:pStyle w:val="ListParagraph"/>
        <w:rPr>
          <w:u w:val="single"/>
        </w:rPr>
      </w:pPr>
    </w:p>
    <w:p w:rsidR="00026532" w:rsidRPr="00AD01FD" w:rsidRDefault="00026532" w:rsidP="00026532">
      <w:pPr>
        <w:pStyle w:val="ListParagraph"/>
        <w:rPr>
          <w:sz w:val="28"/>
        </w:rPr>
      </w:pPr>
    </w:p>
    <w:p w:rsidR="00026532" w:rsidRPr="00AD01FD" w:rsidRDefault="00026532" w:rsidP="00026532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AD01FD">
        <w:rPr>
          <w:sz w:val="28"/>
        </w:rPr>
        <w:t>Easy Access to materials- The placement of objects impacts how children interact with them</w:t>
      </w:r>
      <w:r>
        <w:rPr>
          <w:sz w:val="28"/>
        </w:rPr>
        <w:t>. See the environment at children’s eye level.</w:t>
      </w:r>
    </w:p>
    <w:p w:rsidR="00026532" w:rsidRDefault="00026532" w:rsidP="00026532">
      <w:pPr>
        <w:pStyle w:val="ListParagraph"/>
        <w:rPr>
          <w:u w:val="single"/>
        </w:rPr>
      </w:pP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</w:p>
    <w:p w:rsidR="00026532" w:rsidRPr="00AD01FD" w:rsidRDefault="00026532" w:rsidP="00026532">
      <w:pPr>
        <w:pStyle w:val="ListParagraph"/>
        <w:rPr>
          <w:sz w:val="28"/>
        </w:rPr>
      </w:pPr>
    </w:p>
    <w:p w:rsidR="00026532" w:rsidRPr="00AD01FD" w:rsidRDefault="00026532" w:rsidP="00026532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AD01FD">
        <w:rPr>
          <w:sz w:val="28"/>
        </w:rPr>
        <w:t>Flexibility- Flexibility allows you to create and recreate spaces that accommodate different functions with ease</w:t>
      </w:r>
      <w:r>
        <w:rPr>
          <w:sz w:val="28"/>
        </w:rPr>
        <w:t>.</w:t>
      </w:r>
    </w:p>
    <w:p w:rsidR="00026532" w:rsidRDefault="00026532" w:rsidP="00026532">
      <w:pPr>
        <w:pStyle w:val="ListParagraph"/>
        <w:rPr>
          <w:u w:val="single"/>
        </w:rPr>
      </w:pP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</w:p>
    <w:p w:rsidR="00026532" w:rsidRPr="00AD01FD" w:rsidRDefault="00026532" w:rsidP="00026532">
      <w:pPr>
        <w:pStyle w:val="ListParagraph"/>
        <w:rPr>
          <w:sz w:val="28"/>
        </w:rPr>
      </w:pPr>
    </w:p>
    <w:p w:rsidR="00026532" w:rsidRPr="00AD01FD" w:rsidRDefault="00026532" w:rsidP="00026532">
      <w:pPr>
        <w:pStyle w:val="ListParagraph"/>
        <w:numPr>
          <w:ilvl w:val="0"/>
          <w:numId w:val="2"/>
        </w:numPr>
        <w:spacing w:after="200" w:line="276" w:lineRule="auto"/>
        <w:rPr>
          <w:sz w:val="28"/>
        </w:rPr>
      </w:pPr>
      <w:r w:rsidRPr="00AD01FD">
        <w:rPr>
          <w:sz w:val="28"/>
        </w:rPr>
        <w:t>Interactive Spaces- Early Learning Spaces should be interactive to encourage children to use them</w:t>
      </w:r>
      <w:r>
        <w:rPr>
          <w:sz w:val="28"/>
        </w:rPr>
        <w:t>.</w:t>
      </w:r>
    </w:p>
    <w:p w:rsidR="00026532" w:rsidRPr="00AD01FD" w:rsidRDefault="00026532" w:rsidP="00026532">
      <w:pPr>
        <w:pStyle w:val="ListParagraph"/>
        <w:rPr>
          <w:sz w:val="28"/>
        </w:rPr>
      </w:pP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  <w:r w:rsidRPr="00AD01FD">
        <w:rPr>
          <w:u w:val="single"/>
        </w:rPr>
        <w:tab/>
      </w:r>
    </w:p>
    <w:p w:rsidR="00642CAE" w:rsidRDefault="00642CAE"/>
    <w:sectPr w:rsidR="0064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7DB"/>
    <w:multiLevelType w:val="hybridMultilevel"/>
    <w:tmpl w:val="0220F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59EA"/>
    <w:multiLevelType w:val="hybridMultilevel"/>
    <w:tmpl w:val="400C91A2"/>
    <w:lvl w:ilvl="0" w:tplc="59488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A286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07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A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49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85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6E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A7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CF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32"/>
    <w:rsid w:val="00026532"/>
    <w:rsid w:val="0064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1C48"/>
  <w15:chartTrackingRefBased/>
  <w15:docId w15:val="{77BAA28A-9F74-443F-AD0A-068F95B5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53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532"/>
    <w:pPr>
      <w:keepNext/>
      <w:spacing w:before="240" w:after="60"/>
      <w:outlineLvl w:val="1"/>
    </w:pPr>
    <w:rPr>
      <w:rFonts w:eastAsiaTheme="majorEastAsia" w:cs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6532"/>
    <w:rPr>
      <w:rFonts w:ascii="Times New Roman" w:eastAsiaTheme="majorEastAsia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rsid w:val="0002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/Creating Early Learning Spaces: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Schiavulli</dc:creator>
  <cp:keywords/>
  <dc:description/>
  <cp:lastModifiedBy>Amanda Schiavulli</cp:lastModifiedBy>
  <cp:revision>1</cp:revision>
  <dcterms:created xsi:type="dcterms:W3CDTF">2016-12-28T16:46:00Z</dcterms:created>
  <dcterms:modified xsi:type="dcterms:W3CDTF">2016-12-28T16:47:00Z</dcterms:modified>
</cp:coreProperties>
</file>