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0ED" w:rsidRDefault="002240ED" w:rsidP="002240ED">
      <w:pPr>
        <w:pStyle w:val="Heading1"/>
        <w:jc w:val="center"/>
      </w:pPr>
      <w:r>
        <w:rPr>
          <w:noProof/>
        </w:rPr>
        <w:drawing>
          <wp:anchor distT="0" distB="0" distL="114300" distR="114300" simplePos="0" relativeHeight="251659264" behindDoc="1" locked="0" layoutInCell="1" allowOverlap="1">
            <wp:simplePos x="0" y="0"/>
            <wp:positionH relativeFrom="column">
              <wp:posOffset>2053590</wp:posOffset>
            </wp:positionH>
            <wp:positionV relativeFrom="paragraph">
              <wp:posOffset>-56515</wp:posOffset>
            </wp:positionV>
            <wp:extent cx="1835785" cy="565150"/>
            <wp:effectExtent l="0" t="0" r="0" b="6350"/>
            <wp:wrapThrough wrapText="bothSides">
              <wp:wrapPolygon edited="0">
                <wp:start x="0" y="0"/>
                <wp:lineTo x="0" y="21115"/>
                <wp:lineTo x="21294" y="21115"/>
                <wp:lineTo x="212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5785" cy="565150"/>
                    </a:xfrm>
                    <a:prstGeom prst="rect">
                      <a:avLst/>
                    </a:prstGeom>
                  </pic:spPr>
                </pic:pic>
              </a:graphicData>
            </a:graphic>
            <wp14:sizeRelH relativeFrom="page">
              <wp14:pctWidth>0</wp14:pctWidth>
            </wp14:sizeRelH>
            <wp14:sizeRelV relativeFrom="page">
              <wp14:pctHeight>0</wp14:pctHeight>
            </wp14:sizeRelV>
          </wp:anchor>
        </w:drawing>
      </w:r>
    </w:p>
    <w:p w:rsidR="002240ED" w:rsidRPr="004B7266" w:rsidRDefault="00B7203C" w:rsidP="004B7266">
      <w:pPr>
        <w:pStyle w:val="Heading1"/>
        <w:jc w:val="center"/>
        <w:rPr>
          <w:rStyle w:val="Emphasis"/>
          <w:b/>
          <w:bCs/>
          <w:i w:val="0"/>
          <w:iCs w:val="0"/>
          <w:spacing w:val="0"/>
        </w:rPr>
      </w:pPr>
      <w:r>
        <w:br/>
      </w:r>
      <w:r w:rsidR="008E5B4F">
        <w:t>2015-2018</w:t>
      </w:r>
      <w:r w:rsidR="002240ED">
        <w:t xml:space="preserve"> Construction Grant Application Overview &amp; Checklist</w:t>
      </w:r>
    </w:p>
    <w:p w:rsidR="00191144" w:rsidRPr="00B7203C" w:rsidRDefault="004B7266" w:rsidP="002240ED">
      <w:pPr>
        <w:jc w:val="center"/>
        <w:rPr>
          <w:rStyle w:val="Emphasis"/>
          <w:color w:val="C00000"/>
          <w:sz w:val="24"/>
        </w:rPr>
      </w:pPr>
      <w:r>
        <w:rPr>
          <w:rStyle w:val="Emphasis"/>
          <w:color w:val="C00000"/>
          <w:sz w:val="24"/>
        </w:rPr>
        <w:br/>
      </w:r>
      <w:r w:rsidR="002240ED" w:rsidRPr="00B7203C">
        <w:rPr>
          <w:rStyle w:val="Emphasis"/>
          <w:color w:val="C00000"/>
          <w:sz w:val="24"/>
        </w:rPr>
        <w:t>***</w:t>
      </w:r>
      <w:r w:rsidR="00BA0DA2">
        <w:rPr>
          <w:rStyle w:val="Emphasis"/>
          <w:color w:val="C00000"/>
          <w:sz w:val="24"/>
        </w:rPr>
        <w:t>Applications must be submitted in full by</w:t>
      </w:r>
      <w:r w:rsidR="004203C8">
        <w:rPr>
          <w:rStyle w:val="Emphasis"/>
          <w:color w:val="C00000"/>
          <w:sz w:val="24"/>
        </w:rPr>
        <w:t xml:space="preserve"> Friday, AUGUST 1</w:t>
      </w:r>
      <w:r w:rsidR="00DF519F">
        <w:rPr>
          <w:rStyle w:val="Emphasis"/>
          <w:color w:val="C00000"/>
          <w:sz w:val="24"/>
        </w:rPr>
        <w:t>4</w:t>
      </w:r>
      <w:r w:rsidR="004203C8">
        <w:rPr>
          <w:rStyle w:val="Emphasis"/>
          <w:color w:val="C00000"/>
          <w:sz w:val="24"/>
        </w:rPr>
        <w:t>, 201</w:t>
      </w:r>
      <w:r w:rsidR="00DF519F">
        <w:rPr>
          <w:rStyle w:val="Emphasis"/>
          <w:color w:val="C00000"/>
          <w:sz w:val="24"/>
        </w:rPr>
        <w:t>5</w:t>
      </w:r>
      <w:r w:rsidR="002240ED" w:rsidRPr="00B7203C">
        <w:rPr>
          <w:rStyle w:val="Emphasis"/>
          <w:color w:val="C00000"/>
          <w:sz w:val="24"/>
        </w:rPr>
        <w:t>***</w:t>
      </w:r>
    </w:p>
    <w:p w:rsidR="003A3E8F" w:rsidRPr="000A54BF" w:rsidRDefault="002240ED" w:rsidP="003A3E8F">
      <w:r>
        <w:t>P</w:t>
      </w:r>
      <w:r w:rsidR="00A4648C">
        <w:t>ublic libraries in our service area may apply through FLLS for a construction grant to f</w:t>
      </w:r>
      <w:r w:rsidR="004B7266">
        <w:t>und up to 75</w:t>
      </w:r>
      <w:r w:rsidR="00044C36">
        <w:t>%</w:t>
      </w:r>
      <w:r w:rsidR="004B7266">
        <w:t xml:space="preserve"> of a </w:t>
      </w:r>
      <w:r w:rsidR="00044C36">
        <w:t>three</w:t>
      </w:r>
      <w:r w:rsidR="004B7266">
        <w:t>-</w:t>
      </w:r>
      <w:r w:rsidR="00A4648C">
        <w:t>year project. These matching grants are offered yearly by NYS.</w:t>
      </w:r>
      <w:r w:rsidR="003A3E8F">
        <w:t xml:space="preserve"> </w:t>
      </w:r>
      <w:r w:rsidR="004B7266">
        <w:t xml:space="preserve">Please note that this process is not difficult, but </w:t>
      </w:r>
      <w:r w:rsidR="001D4EBB">
        <w:t xml:space="preserve">it involves a </w:t>
      </w:r>
      <w:r w:rsidR="0073537D">
        <w:t>fair amount of</w:t>
      </w:r>
      <w:r w:rsidR="001D4EBB">
        <w:t xml:space="preserve"> paperwork that can take multiple months to complete.</w:t>
      </w:r>
      <w:r w:rsidR="004B7266">
        <w:t xml:space="preserve"> If you are </w:t>
      </w:r>
      <w:r w:rsidR="00B84958">
        <w:t>interested in</w:t>
      </w:r>
      <w:r w:rsidR="004B7266">
        <w:t xml:space="preserve"> applying</w:t>
      </w:r>
      <w:r w:rsidR="00044C36">
        <w:t xml:space="preserve"> please</w:t>
      </w:r>
      <w:r w:rsidR="004B7266">
        <w:t>:</w:t>
      </w:r>
    </w:p>
    <w:p w:rsidR="003A3E8F" w:rsidRDefault="003A3E8F" w:rsidP="00D95A25">
      <w:pPr>
        <w:pStyle w:val="ListParagraph"/>
        <w:numPr>
          <w:ilvl w:val="0"/>
          <w:numId w:val="4"/>
        </w:numPr>
      </w:pPr>
      <w:r w:rsidRPr="000A54BF">
        <w:t>Review the</w:t>
      </w:r>
      <w:r>
        <w:t xml:space="preserve"> </w:t>
      </w:r>
      <w:r w:rsidR="00D95A25" w:rsidRPr="00D95A25">
        <w:rPr>
          <w:rStyle w:val="Emphasis"/>
        </w:rPr>
        <w:t>Eligibility and</w:t>
      </w:r>
      <w:r w:rsidR="00D95A25">
        <w:t xml:space="preserve"> </w:t>
      </w:r>
      <w:r w:rsidRPr="00892955">
        <w:rPr>
          <w:rStyle w:val="Emphasis"/>
        </w:rPr>
        <w:t>Basic Criteria</w:t>
      </w:r>
      <w:r>
        <w:t xml:space="preserve"> </w:t>
      </w:r>
      <w:r w:rsidR="00D95A25">
        <w:t xml:space="preserve">listed below </w:t>
      </w:r>
      <w:r>
        <w:t>and the</w:t>
      </w:r>
      <w:r w:rsidRPr="000A54BF">
        <w:t xml:space="preserve"> </w:t>
      </w:r>
      <w:r w:rsidRPr="00415BCD">
        <w:rPr>
          <w:rStyle w:val="Emphasis"/>
        </w:rPr>
        <w:t>FLLS Construction Grant Guidelines</w:t>
      </w:r>
      <w:r w:rsidRPr="000A54BF">
        <w:t xml:space="preserve"> to determine your eligibility.</w:t>
      </w:r>
    </w:p>
    <w:p w:rsidR="003A3E8F" w:rsidRDefault="00D64CA7" w:rsidP="003A3E8F">
      <w:pPr>
        <w:pStyle w:val="ListParagraph"/>
        <w:numPr>
          <w:ilvl w:val="0"/>
          <w:numId w:val="4"/>
        </w:numPr>
      </w:pPr>
      <w:r>
        <w:t>Contact us ASAP</w:t>
      </w:r>
      <w:r w:rsidR="00D95A25">
        <w:t xml:space="preserve"> to let us know you are thinking of applying and to s</w:t>
      </w:r>
      <w:r w:rsidR="003A3E8F">
        <w:t>chedule a site visit</w:t>
      </w:r>
      <w:r w:rsidR="00D95A25">
        <w:t xml:space="preserve"> </w:t>
      </w:r>
      <w:r w:rsidR="003A3E8F">
        <w:t xml:space="preserve">(required so that we have a good understanding of your project). Please contact State Programs </w:t>
      </w:r>
      <w:r w:rsidR="00D95A25">
        <w:t>Coordinator</w:t>
      </w:r>
      <w:r w:rsidR="004203C8">
        <w:t xml:space="preserve"> Kristi Downham</w:t>
      </w:r>
      <w:r w:rsidR="003A3E8F">
        <w:t xml:space="preserve"> at </w:t>
      </w:r>
      <w:hyperlink r:id="rId8" w:history="1">
        <w:r w:rsidR="004203C8" w:rsidRPr="00CE65DA">
          <w:rPr>
            <w:rStyle w:val="Hyperlink"/>
          </w:rPr>
          <w:t>kdownham@flls.org</w:t>
        </w:r>
      </w:hyperlink>
      <w:r w:rsidR="003A3E8F">
        <w:t xml:space="preserve"> or 607-273-4074 x228.</w:t>
      </w:r>
    </w:p>
    <w:p w:rsidR="003A3E8F" w:rsidRDefault="003A3E8F" w:rsidP="00A4648C">
      <w:pPr>
        <w:pStyle w:val="ListParagraph"/>
        <w:numPr>
          <w:ilvl w:val="0"/>
          <w:numId w:val="4"/>
        </w:numPr>
      </w:pPr>
      <w:r>
        <w:t xml:space="preserve">Visit </w:t>
      </w:r>
      <w:hyperlink r:id="rId9" w:history="1">
        <w:r w:rsidRPr="00483AC3">
          <w:rPr>
            <w:rStyle w:val="Hyperlink"/>
          </w:rPr>
          <w:t>www.flls.org/grants/construction</w:t>
        </w:r>
      </w:hyperlink>
      <w:r w:rsidR="00D64CA7">
        <w:t xml:space="preserve"> for the required </w:t>
      </w:r>
      <w:r w:rsidR="00CB5969">
        <w:t>forms</w:t>
      </w:r>
      <w:r w:rsidR="00020D53">
        <w:t>, our</w:t>
      </w:r>
      <w:r w:rsidR="00D64CA7">
        <w:t xml:space="preserve"> tutorial for the online application portal,</w:t>
      </w:r>
      <w:r w:rsidR="00CB5969">
        <w:t xml:space="preserve"> </w:t>
      </w:r>
      <w:r w:rsidR="00D64CA7">
        <w:t xml:space="preserve">links for calculating reduced match eligibility, </w:t>
      </w:r>
      <w:r w:rsidR="00CB5969">
        <w:t>and</w:t>
      </w:r>
      <w:r>
        <w:t xml:space="preserve"> related resources. </w:t>
      </w:r>
    </w:p>
    <w:p w:rsidR="00B7203C" w:rsidRPr="00A13451" w:rsidRDefault="00B7203C" w:rsidP="00B7203C">
      <w:pPr>
        <w:pStyle w:val="Heading2"/>
      </w:pPr>
      <w:r>
        <w:t xml:space="preserve">I. </w:t>
      </w:r>
      <w:r w:rsidR="00D95A25">
        <w:t xml:space="preserve">Eligibility and </w:t>
      </w:r>
      <w:r>
        <w:t>Basic Criteria</w:t>
      </w:r>
    </w:p>
    <w:p w:rsidR="00B7203C" w:rsidRPr="00CB5969" w:rsidRDefault="00B7203C" w:rsidP="00A4648C">
      <w:pPr>
        <w:rPr>
          <w:bCs/>
          <w:iCs/>
          <w:spacing w:val="10"/>
        </w:rPr>
      </w:pPr>
      <w:r w:rsidRPr="00B7203C">
        <w:rPr>
          <w:sz w:val="12"/>
          <w:szCs w:val="12"/>
        </w:rPr>
        <w:br/>
      </w:r>
      <w:r w:rsidR="00CB5969" w:rsidRPr="005A2233">
        <w:rPr>
          <w:rStyle w:val="Emphasis"/>
          <w:b w:val="0"/>
          <w:i w:val="0"/>
          <w:u w:val="single"/>
        </w:rPr>
        <w:t>Please note that routine maintenance is not fundable</w:t>
      </w:r>
      <w:r w:rsidR="005A2233">
        <w:rPr>
          <w:rStyle w:val="Emphasis"/>
          <w:b w:val="0"/>
          <w:i w:val="0"/>
        </w:rPr>
        <w:t>, and the word “repair” should</w:t>
      </w:r>
      <w:r w:rsidR="00701AFB">
        <w:rPr>
          <w:rStyle w:val="Emphasis"/>
          <w:b w:val="0"/>
          <w:i w:val="0"/>
        </w:rPr>
        <w:t xml:space="preserve"> generally</w:t>
      </w:r>
      <w:r w:rsidR="005A2233">
        <w:rPr>
          <w:rStyle w:val="Emphasis"/>
          <w:b w:val="0"/>
          <w:i w:val="0"/>
        </w:rPr>
        <w:t xml:space="preserve"> be avoided in applications</w:t>
      </w:r>
      <w:r w:rsidR="00044C36">
        <w:rPr>
          <w:rStyle w:val="Emphasis"/>
          <w:b w:val="0"/>
          <w:i w:val="0"/>
        </w:rPr>
        <w:t xml:space="preserve"> if possible</w:t>
      </w:r>
      <w:r w:rsidR="005A2233">
        <w:rPr>
          <w:rStyle w:val="Emphasis"/>
          <w:b w:val="0"/>
          <w:i w:val="0"/>
        </w:rPr>
        <w:t xml:space="preserve">. </w:t>
      </w:r>
      <w:r w:rsidR="00A4648C">
        <w:t xml:space="preserve">Eligible project activities and expenditures include: </w:t>
      </w:r>
    </w:p>
    <w:p w:rsidR="00A4648C" w:rsidRPr="00B7203C" w:rsidRDefault="00B7203C" w:rsidP="00A4648C">
      <w:r w:rsidRPr="00B7203C">
        <w:rPr>
          <w:rStyle w:val="SubtleEmphasis"/>
        </w:rPr>
        <w:t>Site Acquisition</w:t>
      </w:r>
      <w:r w:rsidR="00A4648C" w:rsidRPr="00B7203C">
        <w:t xml:space="preserve"> - Purchase of vacant land (Library Construction Bill (S.4101/A.113) or land with an existing building and evidence of plans and available funding to construct a new building or parking lot.</w:t>
      </w:r>
    </w:p>
    <w:p w:rsidR="00892955" w:rsidRPr="00B7203C" w:rsidRDefault="00B7203C" w:rsidP="00A4648C">
      <w:r w:rsidRPr="00B7203C">
        <w:rPr>
          <w:rStyle w:val="SubtleEmphasis"/>
        </w:rPr>
        <w:t>New Construction</w:t>
      </w:r>
      <w:r>
        <w:rPr>
          <w:rStyle w:val="SubtleEmphasis"/>
        </w:rPr>
        <w:t xml:space="preserve"> - </w:t>
      </w:r>
      <w:r w:rsidR="004B7266">
        <w:t>New</w:t>
      </w:r>
      <w:r w:rsidR="00A4648C" w:rsidRPr="00B7203C">
        <w:t xml:space="preserve"> building, </w:t>
      </w:r>
      <w:r w:rsidR="004B7266">
        <w:t>an addition to existing building,</w:t>
      </w:r>
      <w:r w:rsidR="003A3E8F" w:rsidRPr="00B7203C">
        <w:t xml:space="preserve"> </w:t>
      </w:r>
      <w:r w:rsidR="00A4648C" w:rsidRPr="00B7203C">
        <w:t>demolition and</w:t>
      </w:r>
      <w:r w:rsidR="004B7266">
        <w:t>/or</w:t>
      </w:r>
      <w:r w:rsidR="00A4648C" w:rsidRPr="00B7203C">
        <w:t xml:space="preserve"> site preparation</w:t>
      </w:r>
      <w:r w:rsidR="00892955" w:rsidRPr="00B7203C">
        <w:t>.</w:t>
      </w:r>
    </w:p>
    <w:p w:rsidR="00A4648C" w:rsidRPr="00701AFB" w:rsidRDefault="00B7203C" w:rsidP="00701AFB">
      <w:pPr>
        <w:spacing w:after="0"/>
        <w:rPr>
          <w:rStyle w:val="SubtleEmphasis"/>
          <w:sz w:val="12"/>
          <w:szCs w:val="12"/>
        </w:rPr>
      </w:pPr>
      <w:r w:rsidRPr="00B7203C">
        <w:rPr>
          <w:rStyle w:val="SubtleEmphasis"/>
        </w:rPr>
        <w:t>Building Renovation/Rehabilitation</w:t>
      </w:r>
      <w:r w:rsidR="00CB5969">
        <w:rPr>
          <w:rStyle w:val="SubtleEmphasis"/>
        </w:rPr>
        <w:t xml:space="preserve"> </w:t>
      </w:r>
      <w:r w:rsidR="00CB5969">
        <w:rPr>
          <w:rStyle w:val="SubtleEmphasis"/>
          <w:i w:val="0"/>
        </w:rPr>
        <w:t>–</w:t>
      </w:r>
      <w:r w:rsidR="00CB5969" w:rsidRPr="00CB5969">
        <w:rPr>
          <w:rStyle w:val="SubtleEmphasis"/>
          <w:i w:val="0"/>
        </w:rPr>
        <w:t xml:space="preserve"> E</w:t>
      </w:r>
      <w:r w:rsidR="00CB5969">
        <w:rPr>
          <w:rStyle w:val="SubtleEmphasis"/>
          <w:i w:val="0"/>
        </w:rPr>
        <w:t>xamples include:</w:t>
      </w:r>
      <w:r w:rsidR="00701AFB">
        <w:rPr>
          <w:rStyle w:val="SubtleEmphasis"/>
          <w:i w:val="0"/>
        </w:rPr>
        <w:br/>
      </w:r>
    </w:p>
    <w:p w:rsidR="00A4648C" w:rsidRDefault="00A4648C" w:rsidP="00701AFB">
      <w:pPr>
        <w:pStyle w:val="ListParagraph"/>
        <w:numPr>
          <w:ilvl w:val="0"/>
          <w:numId w:val="25"/>
        </w:numPr>
        <w:spacing w:after="0"/>
      </w:pPr>
      <w:r>
        <w:t>Installation of photovoltaic panels, geothermal wells, and other alternative energy resources</w:t>
      </w:r>
    </w:p>
    <w:p w:rsidR="00A4648C" w:rsidRDefault="00A4648C" w:rsidP="00701AFB">
      <w:pPr>
        <w:pStyle w:val="ListParagraph"/>
        <w:numPr>
          <w:ilvl w:val="0"/>
          <w:numId w:val="25"/>
        </w:numPr>
        <w:spacing w:after="0"/>
      </w:pPr>
      <w:r>
        <w:t>Replacement of roofs, windows, and doors</w:t>
      </w:r>
    </w:p>
    <w:p w:rsidR="00A4648C" w:rsidRDefault="00A4648C" w:rsidP="00701AFB">
      <w:pPr>
        <w:pStyle w:val="ListParagraph"/>
        <w:numPr>
          <w:ilvl w:val="0"/>
          <w:numId w:val="25"/>
        </w:numPr>
        <w:spacing w:after="0"/>
      </w:pPr>
      <w:r>
        <w:t>Accessible entryways (ramps &amp; doorways) and bathrooms</w:t>
      </w:r>
    </w:p>
    <w:p w:rsidR="00A4648C" w:rsidRDefault="00A4648C" w:rsidP="00701AFB">
      <w:pPr>
        <w:pStyle w:val="ListParagraph"/>
        <w:numPr>
          <w:ilvl w:val="0"/>
          <w:numId w:val="25"/>
        </w:numPr>
        <w:spacing w:after="0"/>
      </w:pPr>
      <w:r>
        <w:t>Installation of elevators</w:t>
      </w:r>
    </w:p>
    <w:p w:rsidR="00A4648C" w:rsidRDefault="00A4648C" w:rsidP="00701AFB">
      <w:pPr>
        <w:pStyle w:val="ListParagraph"/>
        <w:numPr>
          <w:ilvl w:val="0"/>
          <w:numId w:val="25"/>
        </w:numPr>
        <w:spacing w:after="0"/>
      </w:pPr>
      <w:r>
        <w:t>New electrical, plumbing, lighting, and HVAC</w:t>
      </w:r>
    </w:p>
    <w:p w:rsidR="00A4648C" w:rsidRDefault="00A4648C" w:rsidP="00701AFB">
      <w:pPr>
        <w:pStyle w:val="ListParagraph"/>
        <w:numPr>
          <w:ilvl w:val="0"/>
          <w:numId w:val="25"/>
        </w:numPr>
        <w:spacing w:after="0"/>
      </w:pPr>
      <w:r>
        <w:t>New driveways, sidewalks, and parking lots</w:t>
      </w:r>
    </w:p>
    <w:p w:rsidR="00A4648C" w:rsidRDefault="00A4648C" w:rsidP="00701AFB">
      <w:pPr>
        <w:pStyle w:val="ListParagraph"/>
        <w:numPr>
          <w:ilvl w:val="0"/>
          <w:numId w:val="25"/>
        </w:numPr>
        <w:spacing w:after="0"/>
      </w:pPr>
      <w:r>
        <w:t xml:space="preserve">Reconstruction </w:t>
      </w:r>
      <w:r w:rsidR="00044C36">
        <w:t xml:space="preserve">/reconfiguration </w:t>
      </w:r>
      <w:r>
        <w:t xml:space="preserve">of existing space </w:t>
      </w:r>
      <w:r w:rsidRPr="00B7203C">
        <w:rPr>
          <w:rStyle w:val="SubtleEmphasis"/>
        </w:rPr>
        <w:t>(for example, reconfiguring a current room to include a dedicated “Teen Corner”).</w:t>
      </w:r>
    </w:p>
    <w:p w:rsidR="00701AFB" w:rsidRPr="00701AFB" w:rsidRDefault="00A4648C" w:rsidP="00701AFB">
      <w:pPr>
        <w:pStyle w:val="ListParagraph"/>
        <w:numPr>
          <w:ilvl w:val="0"/>
          <w:numId w:val="25"/>
        </w:numPr>
        <w:spacing w:after="0"/>
        <w:rPr>
          <w:rFonts w:cs="Tahoma"/>
        </w:rPr>
      </w:pPr>
      <w:r w:rsidRPr="00701AFB">
        <w:rPr>
          <w:rFonts w:cs="Tahoma"/>
        </w:rPr>
        <w:t xml:space="preserve">New furniture, equipment, and shelving </w:t>
      </w:r>
      <w:r w:rsidRPr="00701AFB">
        <w:rPr>
          <w:rFonts w:cs="Tahoma"/>
          <w:u w:val="single"/>
        </w:rPr>
        <w:t>for a new or newly reconfigured space.</w:t>
      </w:r>
    </w:p>
    <w:p w:rsidR="00701AFB" w:rsidRPr="00701AFB" w:rsidRDefault="00701AFB" w:rsidP="00701AFB">
      <w:pPr>
        <w:pStyle w:val="ListParagraph"/>
        <w:numPr>
          <w:ilvl w:val="0"/>
          <w:numId w:val="25"/>
        </w:numPr>
        <w:spacing w:after="0"/>
        <w:rPr>
          <w:rFonts w:cs="Tahoma"/>
        </w:rPr>
      </w:pPr>
      <w:r w:rsidRPr="00701AFB">
        <w:rPr>
          <w:rFonts w:eastAsia="Times New Roman" w:cs="Tahoma"/>
        </w:rPr>
        <w:t>The purchase and installation of generators as a back-up to existing utility systems;</w:t>
      </w:r>
    </w:p>
    <w:p w:rsidR="00701AFB" w:rsidRPr="00701AFB" w:rsidRDefault="00701AFB" w:rsidP="00701AFB">
      <w:pPr>
        <w:pStyle w:val="ListParagraph"/>
        <w:numPr>
          <w:ilvl w:val="0"/>
          <w:numId w:val="25"/>
        </w:numPr>
        <w:spacing w:after="0"/>
        <w:rPr>
          <w:rFonts w:cs="Tahoma"/>
        </w:rPr>
      </w:pPr>
      <w:r w:rsidRPr="00701AFB">
        <w:rPr>
          <w:rFonts w:eastAsia="Times New Roman" w:cs="Tahoma"/>
        </w:rPr>
        <w:t>The purchase and installation of assistive listening systems (including loops);</w:t>
      </w:r>
    </w:p>
    <w:p w:rsidR="00701AFB" w:rsidRPr="00701AFB" w:rsidRDefault="00701AFB" w:rsidP="00701AFB">
      <w:pPr>
        <w:pStyle w:val="ListParagraph"/>
        <w:numPr>
          <w:ilvl w:val="0"/>
          <w:numId w:val="25"/>
        </w:numPr>
        <w:spacing w:after="0"/>
        <w:rPr>
          <w:rFonts w:cs="Tahoma"/>
          <w:szCs w:val="20"/>
        </w:rPr>
      </w:pPr>
      <w:r w:rsidRPr="00701AFB">
        <w:rPr>
          <w:rFonts w:eastAsia="Times New Roman" w:cs="Tahoma"/>
          <w:szCs w:val="20"/>
        </w:rPr>
        <w:lastRenderedPageBreak/>
        <w:t>The installation of broadband connections (monthly connection fees are not eligible);</w:t>
      </w:r>
    </w:p>
    <w:p w:rsidR="00C9656B" w:rsidRPr="00701AFB" w:rsidRDefault="00701AFB" w:rsidP="00701AFB">
      <w:pPr>
        <w:pStyle w:val="ListParagraph"/>
        <w:numPr>
          <w:ilvl w:val="0"/>
          <w:numId w:val="25"/>
        </w:numPr>
        <w:spacing w:after="0"/>
        <w:rPr>
          <w:rFonts w:cs="Tahoma"/>
          <w:szCs w:val="20"/>
        </w:rPr>
      </w:pPr>
      <w:r w:rsidRPr="00701AFB">
        <w:rPr>
          <w:rFonts w:eastAsia="Times New Roman" w:cs="Tahoma"/>
          <w:szCs w:val="20"/>
        </w:rPr>
        <w:t>The purchase and installation of exterior signage, with or without lighting.</w:t>
      </w:r>
    </w:p>
    <w:p w:rsidR="00C9656B" w:rsidRPr="00701AFB" w:rsidRDefault="00C9656B" w:rsidP="00701AFB">
      <w:pPr>
        <w:pStyle w:val="ListParagraph"/>
        <w:numPr>
          <w:ilvl w:val="0"/>
          <w:numId w:val="25"/>
        </w:numPr>
        <w:spacing w:after="0"/>
        <w:rPr>
          <w:rFonts w:cs="Tahoma"/>
          <w:szCs w:val="20"/>
        </w:rPr>
      </w:pPr>
      <w:r w:rsidRPr="00701AFB">
        <w:rPr>
          <w:rFonts w:eastAsia="Times New Roman" w:cs="Tahoma"/>
          <w:szCs w:val="20"/>
        </w:rPr>
        <w:t xml:space="preserve">Expensive projects with a large scope that are not done every year, such as carpet replacement for large areas of the building and repointing bricks, are </w:t>
      </w:r>
      <w:r w:rsidR="00701AFB" w:rsidRPr="00701AFB">
        <w:rPr>
          <w:rFonts w:eastAsia="Times New Roman" w:cs="Tahoma"/>
          <w:szCs w:val="20"/>
        </w:rPr>
        <w:t xml:space="preserve">also eligible and are </w:t>
      </w:r>
      <w:r w:rsidRPr="00701AFB">
        <w:rPr>
          <w:rFonts w:eastAsia="Times New Roman" w:cs="Tahoma"/>
          <w:szCs w:val="20"/>
        </w:rPr>
        <w:t>not considered routine maintenance.</w:t>
      </w:r>
    </w:p>
    <w:p w:rsidR="00B7203C" w:rsidRPr="00B7203C" w:rsidRDefault="00B7203C" w:rsidP="00C20FCA">
      <w:pPr>
        <w:pStyle w:val="Heading3"/>
      </w:pPr>
      <w:r w:rsidRPr="00B7203C">
        <w:t>Other basic criteria include:</w:t>
      </w:r>
    </w:p>
    <w:p w:rsidR="004E11AB" w:rsidRDefault="00B7203C" w:rsidP="00701AFB">
      <w:pPr>
        <w:numPr>
          <w:ilvl w:val="0"/>
          <w:numId w:val="24"/>
        </w:numPr>
        <w:spacing w:before="100" w:beforeAutospacing="1" w:after="100" w:afterAutospacing="1" w:line="240" w:lineRule="auto"/>
      </w:pPr>
      <w:r>
        <w:t>The overall</w:t>
      </w:r>
      <w:r w:rsidR="004E11AB">
        <w:t xml:space="preserve"> eligibility guidelines, reduced match qualification criteria, and FLLS's criteria for prioritizing award amounts are all outlined in the </w:t>
      </w:r>
      <w:r w:rsidR="004E11AB" w:rsidRPr="003A3E8F">
        <w:rPr>
          <w:rStyle w:val="Emphasis"/>
        </w:rPr>
        <w:t>FLLS Construction Grant Program Guidelines.</w:t>
      </w:r>
    </w:p>
    <w:p w:rsidR="004E11AB" w:rsidRDefault="004E11AB" w:rsidP="004E11AB">
      <w:pPr>
        <w:numPr>
          <w:ilvl w:val="0"/>
          <w:numId w:val="24"/>
        </w:numPr>
        <w:spacing w:before="100" w:beforeAutospacing="1" w:after="100" w:afterAutospacing="1" w:line="240" w:lineRule="auto"/>
      </w:pPr>
      <w:r>
        <w:t>Libraries t</w:t>
      </w:r>
      <w:r w:rsidR="004203C8">
        <w:t>hat received grants for the 201</w:t>
      </w:r>
      <w:r w:rsidR="00DF519F">
        <w:t>4</w:t>
      </w:r>
      <w:r w:rsidR="004203C8">
        <w:t>-1</w:t>
      </w:r>
      <w:r w:rsidR="00DF519F">
        <w:t>5</w:t>
      </w:r>
      <w:r>
        <w:t xml:space="preserve"> </w:t>
      </w:r>
      <w:proofErr w:type="gramStart"/>
      <w:r>
        <w:t>cycle</w:t>
      </w:r>
      <w:proofErr w:type="gramEnd"/>
      <w:r>
        <w:t xml:space="preserve"> may apply again this year.  However, a library cannot receive funding for the same project more than once</w:t>
      </w:r>
      <w:r w:rsidR="00D95A25">
        <w:t xml:space="preserve"> (although different, distinct phases</w:t>
      </w:r>
      <w:r w:rsidR="00D64CA7">
        <w:t>/components</w:t>
      </w:r>
      <w:r w:rsidR="00D95A25">
        <w:t xml:space="preserve"> of a larger project may be eligible). The </w:t>
      </w:r>
      <w:r>
        <w:t>new application must be separate and distinct from any project(s) previously funded.</w:t>
      </w:r>
    </w:p>
    <w:p w:rsidR="004E11AB" w:rsidRDefault="004E11AB" w:rsidP="00701AFB">
      <w:pPr>
        <w:numPr>
          <w:ilvl w:val="0"/>
          <w:numId w:val="24"/>
        </w:numPr>
        <w:spacing w:before="100" w:beforeAutospacing="1" w:after="100" w:afterAutospacing="1" w:line="240" w:lineRule="auto"/>
      </w:pPr>
      <w:r>
        <w:t xml:space="preserve"> These are matching grants. Libraries may apply for up to 75% of a project.  We strongly encourage libraries to show matching </w:t>
      </w:r>
      <w:proofErr w:type="gramStart"/>
      <w:r>
        <w:t>funds as close to 50% as possible in case the total award amount for eligible projects exceeds</w:t>
      </w:r>
      <w:proofErr w:type="gramEnd"/>
      <w:r>
        <w:t xml:space="preserve"> our allocated awa</w:t>
      </w:r>
      <w:r w:rsidR="00734002">
        <w:t xml:space="preserve">rd amount.  If this happens and you demonstrated a higher match, you </w:t>
      </w:r>
      <w:r w:rsidR="00701AFB">
        <w:t xml:space="preserve">would </w:t>
      </w:r>
      <w:r w:rsidR="00734002">
        <w:t>remain el</w:t>
      </w:r>
      <w:r w:rsidR="00701AFB">
        <w:t>igible to receive a lower match.</w:t>
      </w:r>
    </w:p>
    <w:p w:rsidR="00D95A25" w:rsidRDefault="00D95A25" w:rsidP="00D95A25">
      <w:pPr>
        <w:numPr>
          <w:ilvl w:val="0"/>
          <w:numId w:val="24"/>
        </w:numPr>
        <w:spacing w:before="100" w:beforeAutospacing="1" w:after="100" w:afterAutospacing="1" w:line="240" w:lineRule="auto"/>
      </w:pPr>
      <w:r>
        <w:t>The minimum grant award is $2,500, for a minimum total project cost of $5,000. There is no maximum award, but there is a finite pool of money available to split between all applicants. In 201</w:t>
      </w:r>
      <w:r w:rsidR="00DF519F">
        <w:t>4</w:t>
      </w:r>
      <w:r>
        <w:t>, NYS designated a total of $381,022 in construction aid for our service area. $137,544 was designated specifically for member library projects, and $243,478 was designated to FLLS for system projects and/or additional member projects.</w:t>
      </w:r>
    </w:p>
    <w:p w:rsidR="00A13451" w:rsidRPr="00D95A25" w:rsidRDefault="00D95A25" w:rsidP="00D95A25">
      <w:pPr>
        <w:numPr>
          <w:ilvl w:val="0"/>
          <w:numId w:val="24"/>
        </w:numPr>
        <w:spacing w:before="100" w:beforeAutospacing="1" w:after="100" w:afterAutospacing="1" w:line="240" w:lineRule="auto"/>
        <w:rPr>
          <w:rStyle w:val="IntenseEmphasis"/>
          <w:b w:val="0"/>
          <w:bCs w:val="0"/>
        </w:rPr>
      </w:pPr>
      <w:r>
        <w:t xml:space="preserve">Up to a 75% match is possible </w:t>
      </w:r>
      <w:r w:rsidR="00CB5969">
        <w:t xml:space="preserve">only </w:t>
      </w:r>
      <w:r w:rsidR="00C71C35">
        <w:t xml:space="preserve">if you </w:t>
      </w:r>
      <w:r>
        <w:t xml:space="preserve">demonstrate that your project will serve the needs of an economically disadvantaged community (most FLLS libraries qualify). </w:t>
      </w:r>
      <w:r w:rsidR="004E11AB" w:rsidRPr="000A54BF">
        <w:t>If</w:t>
      </w:r>
      <w:r>
        <w:t xml:space="preserve"> you would like to qualify for this</w:t>
      </w:r>
      <w:r w:rsidR="004E11AB" w:rsidRPr="000A54BF">
        <w:t xml:space="preserve"> higher award/reduced match (up to 75% instead of 50%), </w:t>
      </w:r>
      <w:r w:rsidR="004E11AB" w:rsidRPr="00D95A25">
        <w:rPr>
          <w:rStyle w:val="IntenseEmphasis"/>
          <w:b w:val="0"/>
        </w:rPr>
        <w:t xml:space="preserve">you </w:t>
      </w:r>
      <w:r w:rsidRPr="00D95A25">
        <w:rPr>
          <w:rStyle w:val="IntenseEmphasis"/>
          <w:b w:val="0"/>
        </w:rPr>
        <w:t>MUST</w:t>
      </w:r>
      <w:r w:rsidR="004E11AB" w:rsidRPr="00D95A25">
        <w:rPr>
          <w:rStyle w:val="IntenseEmphasis"/>
          <w:b w:val="0"/>
        </w:rPr>
        <w:t xml:space="preserve"> include a description with statistical data explaining how the reduced match criteria is met</w:t>
      </w:r>
      <w:r w:rsidR="00A13451" w:rsidRPr="00D95A25">
        <w:rPr>
          <w:rStyle w:val="IntenseEmphasis"/>
          <w:b w:val="0"/>
        </w:rPr>
        <w:t xml:space="preserve"> in the project narrative</w:t>
      </w:r>
      <w:r w:rsidR="004E11AB" w:rsidRPr="00D95A25">
        <w:rPr>
          <w:rStyle w:val="IntenseEmphasis"/>
          <w:b w:val="0"/>
        </w:rPr>
        <w:t xml:space="preserve">, and an explanation of how the project will address the service needs of the economically disadvantaged community. </w:t>
      </w:r>
      <w:r w:rsidR="00B80A77">
        <w:rPr>
          <w:rStyle w:val="IntenseEmphasis"/>
          <w:b w:val="0"/>
        </w:rPr>
        <w:t xml:space="preserve">This </w:t>
      </w:r>
      <w:proofErr w:type="gramStart"/>
      <w:r w:rsidR="00B80A77">
        <w:rPr>
          <w:rStyle w:val="IntenseEmphasis"/>
          <w:b w:val="0"/>
        </w:rPr>
        <w:t>criteria</w:t>
      </w:r>
      <w:proofErr w:type="gramEnd"/>
      <w:r w:rsidR="00B80A77">
        <w:rPr>
          <w:rStyle w:val="IntenseEmphasis"/>
          <w:b w:val="0"/>
        </w:rPr>
        <w:t xml:space="preserve"> is explained in the </w:t>
      </w:r>
      <w:r w:rsidR="00B80A77" w:rsidRPr="00B80A77">
        <w:rPr>
          <w:rStyle w:val="Emphasis"/>
        </w:rPr>
        <w:t>Guidelines.</w:t>
      </w:r>
    </w:p>
    <w:p w:rsidR="004E11AB" w:rsidRDefault="004E11AB" w:rsidP="004E11AB">
      <w:pPr>
        <w:numPr>
          <w:ilvl w:val="0"/>
          <w:numId w:val="24"/>
        </w:numPr>
        <w:spacing w:before="100" w:beforeAutospacing="1" w:after="100" w:afterAutospacing="1" w:line="240" w:lineRule="auto"/>
      </w:pPr>
      <w:r>
        <w:t xml:space="preserve">Cost estimates must come from one or more contractors.  </w:t>
      </w:r>
      <w:r>
        <w:rPr>
          <w:u w:val="single"/>
        </w:rPr>
        <w:t>Cost estimates from architects are not allowed</w:t>
      </w:r>
      <w:r>
        <w:t>.</w:t>
      </w:r>
    </w:p>
    <w:p w:rsidR="004E11AB" w:rsidRDefault="004E11AB" w:rsidP="004E11AB">
      <w:pPr>
        <w:numPr>
          <w:ilvl w:val="0"/>
          <w:numId w:val="24"/>
        </w:numPr>
        <w:spacing w:before="100" w:beforeAutospacing="1" w:after="100" w:afterAutospacing="1" w:line="240" w:lineRule="auto"/>
      </w:pPr>
      <w:r>
        <w:t> Projects that have been started but are not complete at the time of application, are eligible.  However, only expe</w:t>
      </w:r>
      <w:r w:rsidR="004203C8">
        <w:t>nditures made after July 1, 201</w:t>
      </w:r>
      <w:r w:rsidR="00DF519F">
        <w:t>5</w:t>
      </w:r>
      <w:r>
        <w:t xml:space="preserve"> are eligible.  Expenditures</w:t>
      </w:r>
      <w:r w:rsidR="004203C8">
        <w:t xml:space="preserve"> from January 1 to June 30, 201</w:t>
      </w:r>
      <w:r w:rsidR="00DF519F">
        <w:t>5</w:t>
      </w:r>
      <w:r>
        <w:t xml:space="preserve"> may be used towards the total project cost.</w:t>
      </w:r>
    </w:p>
    <w:p w:rsidR="004E11AB" w:rsidRDefault="004E11AB" w:rsidP="004E11AB">
      <w:pPr>
        <w:numPr>
          <w:ilvl w:val="0"/>
          <w:numId w:val="24"/>
        </w:numPr>
        <w:spacing w:before="100" w:beforeAutospacing="1" w:after="100" w:afterAutospacing="1" w:line="240" w:lineRule="auto"/>
      </w:pPr>
      <w:r>
        <w:t xml:space="preserve">Projects must be started within 180 days after approval and must be </w:t>
      </w:r>
      <w:r w:rsidR="00701AFB">
        <w:t>completed by 6/30/</w:t>
      </w:r>
      <w:r w:rsidR="004203C8">
        <w:t>201</w:t>
      </w:r>
      <w:r w:rsidR="00DF519F">
        <w:t>8</w:t>
      </w:r>
      <w:r>
        <w:t>.</w:t>
      </w:r>
    </w:p>
    <w:p w:rsidR="004E11AB" w:rsidRDefault="004E11AB" w:rsidP="004E11AB">
      <w:pPr>
        <w:numPr>
          <w:ilvl w:val="0"/>
          <w:numId w:val="24"/>
        </w:numPr>
        <w:spacing w:before="100" w:beforeAutospacing="1" w:after="100" w:afterAutospacing="1" w:line="240" w:lineRule="auto"/>
      </w:pPr>
      <w:r>
        <w:t>Only one project may be submitted for each building.</w:t>
      </w:r>
    </w:p>
    <w:p w:rsidR="004E11AB" w:rsidRDefault="004E11AB" w:rsidP="004E11AB">
      <w:pPr>
        <w:numPr>
          <w:ilvl w:val="0"/>
          <w:numId w:val="24"/>
        </w:numPr>
        <w:spacing w:before="100" w:beforeAutospacing="1" w:after="100" w:afterAutospacing="1" w:line="240" w:lineRule="auto"/>
      </w:pPr>
      <w:r>
        <w:t>If your buildi</w:t>
      </w:r>
      <w:r w:rsidR="00C71C35">
        <w:t xml:space="preserve">ng is more than 50 years old, </w:t>
      </w:r>
      <w:r>
        <w:t>is located in a historic area,</w:t>
      </w:r>
      <w:r w:rsidR="00C71C35">
        <w:t xml:space="preserve"> or involves grounds disturbance</w:t>
      </w:r>
      <w:r w:rsidR="004B48BA">
        <w:t xml:space="preserve"> you may</w:t>
      </w:r>
      <w:r>
        <w:t xml:space="preserve"> need to do a separate State Historic Preservation Office (SHPO) application and </w:t>
      </w:r>
      <w:r w:rsidR="00C71C35">
        <w:t>receive SHPO approval</w:t>
      </w:r>
      <w:r>
        <w:t xml:space="preserve"> before</w:t>
      </w:r>
      <w:r w:rsidR="00C71C35">
        <w:t xml:space="preserve"> your application</w:t>
      </w:r>
      <w:r>
        <w:t xml:space="preserve"> can be considered (see instructions for more information).</w:t>
      </w:r>
      <w:r w:rsidR="00D64CA7">
        <w:t xml:space="preserve"> </w:t>
      </w:r>
      <w:r w:rsidR="00D64CA7">
        <w:rPr>
          <w:u w:val="single"/>
        </w:rPr>
        <w:t>This is a month-</w:t>
      </w:r>
      <w:r w:rsidR="00D64CA7" w:rsidRPr="00D64CA7">
        <w:rPr>
          <w:u w:val="single"/>
        </w:rPr>
        <w:t>long process.</w:t>
      </w:r>
    </w:p>
    <w:p w:rsidR="00701AFB" w:rsidRDefault="004E11AB" w:rsidP="00701AFB">
      <w:pPr>
        <w:pStyle w:val="ListParagraph"/>
        <w:numPr>
          <w:ilvl w:val="0"/>
          <w:numId w:val="24"/>
        </w:numPr>
      </w:pPr>
      <w:r>
        <w:t>Projects with emphasis on repair and/or building upkeep are generally considered to be routine maintenance.  </w:t>
      </w:r>
      <w:r w:rsidR="004B48BA">
        <w:t>However, e</w:t>
      </w:r>
      <w:r w:rsidR="004B48BA" w:rsidRPr="004B48BA">
        <w:t>xpensive projects with a large sco</w:t>
      </w:r>
      <w:r w:rsidR="004B48BA">
        <w:t>pe that are not done every year</w:t>
      </w:r>
      <w:r w:rsidR="004B48BA" w:rsidRPr="004B48BA">
        <w:t xml:space="preserve"> </w:t>
      </w:r>
      <w:r w:rsidR="004B48BA">
        <w:t>(e.g.</w:t>
      </w:r>
      <w:r w:rsidR="004B48BA" w:rsidRPr="004B48BA">
        <w:t xml:space="preserve"> carpet replacement for large areas of the bui</w:t>
      </w:r>
      <w:r w:rsidR="004B48BA">
        <w:t xml:space="preserve">lding; repointing bricks) are </w:t>
      </w:r>
      <w:r w:rsidR="004B48BA" w:rsidRPr="004B48BA">
        <w:t>not considered routine maintenance</w:t>
      </w:r>
      <w:r w:rsidR="00701AFB">
        <w:t xml:space="preserve"> and do qualify</w:t>
      </w:r>
      <w:r w:rsidR="004B48BA" w:rsidRPr="004B48BA">
        <w:t>.</w:t>
      </w:r>
      <w:r w:rsidR="004B48BA">
        <w:t xml:space="preserve"> </w:t>
      </w:r>
    </w:p>
    <w:p w:rsidR="00701AFB" w:rsidRDefault="00701AFB" w:rsidP="00701AFB">
      <w:pPr>
        <w:pStyle w:val="ListParagraph"/>
        <w:numPr>
          <w:ilvl w:val="0"/>
          <w:numId w:val="24"/>
        </w:numPr>
      </w:pPr>
      <w:r>
        <w:lastRenderedPageBreak/>
        <w:t>I</w:t>
      </w:r>
      <w:r w:rsidR="004E11AB">
        <w:t>neligible costs include: most architectural and engineering fees (construction monitoring may be eligible), building consultant studies,</w:t>
      </w:r>
      <w:r w:rsidR="00EE3879">
        <w:t xml:space="preserve"> </w:t>
      </w:r>
      <w:r>
        <w:t>and the purchase of books/</w:t>
      </w:r>
      <w:r w:rsidR="004E11AB">
        <w:t>other library materials.</w:t>
      </w:r>
      <w:r>
        <w:t xml:space="preserve"> </w:t>
      </w:r>
    </w:p>
    <w:p w:rsidR="009A5C34" w:rsidRPr="000A54BF" w:rsidRDefault="00B7203C" w:rsidP="00701AFB">
      <w:pPr>
        <w:pStyle w:val="Heading1"/>
      </w:pPr>
      <w:r>
        <w:t>II</w:t>
      </w:r>
      <w:r w:rsidR="00A52415">
        <w:t xml:space="preserve">. </w:t>
      </w:r>
      <w:r w:rsidR="000A54BF" w:rsidRPr="000A54BF">
        <w:t>Submitting Your Application</w:t>
      </w:r>
      <w:r w:rsidR="00FB4D12" w:rsidRPr="000A54BF">
        <w:t>:</w:t>
      </w:r>
    </w:p>
    <w:p w:rsidR="002240ED" w:rsidRDefault="00701AFB" w:rsidP="000A54BF">
      <w:r>
        <w:br/>
      </w:r>
      <w:r w:rsidR="00FB4D12" w:rsidRPr="000A54BF">
        <w:t xml:space="preserve">NYS requires that the application be submitted almost entirely online. FLLS provides a Power Point </w:t>
      </w:r>
      <w:r w:rsidR="00927242">
        <w:t xml:space="preserve">orientation </w:t>
      </w:r>
      <w:r w:rsidR="00FB4D12" w:rsidRPr="000A54BF">
        <w:t>tutorial to walk</w:t>
      </w:r>
      <w:r w:rsidR="00C20FCA">
        <w:t xml:space="preserve"> you through this process at </w:t>
      </w:r>
      <w:hyperlink r:id="rId10" w:history="1">
        <w:r w:rsidR="00C20FCA" w:rsidRPr="00013E32">
          <w:rPr>
            <w:rStyle w:val="Hyperlink"/>
          </w:rPr>
          <w:t>www.flls.org/grants/construction</w:t>
        </w:r>
      </w:hyperlink>
      <w:r w:rsidR="00C20FCA">
        <w:t>.</w:t>
      </w:r>
    </w:p>
    <w:p w:rsidR="002240ED" w:rsidRDefault="002240ED" w:rsidP="000A54BF">
      <w:r w:rsidRPr="00C20FCA">
        <w:rPr>
          <w:rStyle w:val="IntenseReference"/>
          <w:b/>
          <w:u w:val="none"/>
        </w:rPr>
        <w:t>Account Setup:</w:t>
      </w:r>
      <w:r>
        <w:t xml:space="preserve"> </w:t>
      </w:r>
      <w:r w:rsidRPr="000A54BF">
        <w:t xml:space="preserve">If you do not already have a NYS Directory Service Account, create a username and password at </w:t>
      </w:r>
      <w:hyperlink r:id="rId11" w:history="1">
        <w:r w:rsidRPr="000A54BF">
          <w:rPr>
            <w:rStyle w:val="Hyperlink"/>
          </w:rPr>
          <w:t>https://eservices.nysed.gov/ldgrants/ldgext/diRegistration.do</w:t>
        </w:r>
      </w:hyperlink>
      <w:r w:rsidRPr="000A54BF">
        <w:t xml:space="preserve"> . You will receive a username and password within 48 hours. </w:t>
      </w:r>
      <w:r w:rsidRPr="002240ED">
        <w:rPr>
          <w:rStyle w:val="SubtleEmphasis"/>
        </w:rPr>
        <w:t>Note: passwords expire every three months.</w:t>
      </w:r>
    </w:p>
    <w:p w:rsidR="00B961BA" w:rsidRPr="000A54BF" w:rsidRDefault="00CB5969" w:rsidP="000A54BF">
      <w:r w:rsidRPr="00C20FCA">
        <w:rPr>
          <w:rStyle w:val="IntenseReference"/>
          <w:b/>
          <w:u w:val="none"/>
        </w:rPr>
        <w:t>Login</w:t>
      </w:r>
      <w:r w:rsidRPr="00C20FCA">
        <w:rPr>
          <w:rStyle w:val="Emphasis"/>
        </w:rPr>
        <w:t>:</w:t>
      </w:r>
      <w:r w:rsidR="003554EF" w:rsidRPr="000A54BF">
        <w:t xml:space="preserve"> </w:t>
      </w:r>
      <w:hyperlink r:id="rId12" w:history="1">
        <w:r w:rsidR="003554EF" w:rsidRPr="000A54BF">
          <w:rPr>
            <w:rStyle w:val="Hyperlink"/>
          </w:rPr>
          <w:t>https://eservices.nysed.gov/ldgrants</w:t>
        </w:r>
      </w:hyperlink>
    </w:p>
    <w:p w:rsidR="00B62343" w:rsidRPr="00C20FCA" w:rsidRDefault="003554EF" w:rsidP="00C20FCA">
      <w:pPr>
        <w:pStyle w:val="Heading3"/>
      </w:pPr>
      <w:r w:rsidRPr="00C20FCA">
        <w:t xml:space="preserve">A. </w:t>
      </w:r>
      <w:r w:rsidR="00FB4D12" w:rsidRPr="00C20FCA">
        <w:t>Application</w:t>
      </w:r>
      <w:r w:rsidR="003A3E8F" w:rsidRPr="00C20FCA">
        <w:t xml:space="preserve"> Form</w:t>
      </w:r>
      <w:r w:rsidRPr="00C20FCA">
        <w:t>:</w:t>
      </w:r>
      <w:r w:rsidR="00B961BA" w:rsidRPr="00C20FCA">
        <w:t xml:space="preserve"> </w:t>
      </w:r>
    </w:p>
    <w:p w:rsidR="00FB4D12" w:rsidRDefault="00B961BA" w:rsidP="003A3E8F">
      <w:pPr>
        <w:pStyle w:val="ListParagraph"/>
        <w:numPr>
          <w:ilvl w:val="0"/>
          <w:numId w:val="27"/>
        </w:numPr>
      </w:pPr>
      <w:r w:rsidRPr="000A54BF">
        <w:rPr>
          <w:rStyle w:val="IntenseEmphasis"/>
        </w:rPr>
        <w:t>This section must be filled out completely before saving!</w:t>
      </w:r>
      <w:r w:rsidRPr="000A54BF">
        <w:t xml:space="preserve"> We recommend that you gather all information beforehand and fill it out all at once. However, if necessary you can also edit sections before submitting, so you can also write “XXX”</w:t>
      </w:r>
      <w:r w:rsidR="00570189">
        <w:t xml:space="preserve"> or similar</w:t>
      </w:r>
      <w:r w:rsidRPr="000A54BF">
        <w:t xml:space="preserve"> </w:t>
      </w:r>
      <w:r w:rsidR="00570189">
        <w:t>and come back to the section before you submit everything</w:t>
      </w:r>
      <w:r w:rsidRPr="000A54BF">
        <w:t>.</w:t>
      </w:r>
    </w:p>
    <w:p w:rsidR="003A3E8F" w:rsidRDefault="003A3E8F" w:rsidP="003A3E8F">
      <w:pPr>
        <w:pStyle w:val="ListParagraph"/>
        <w:numPr>
          <w:ilvl w:val="0"/>
          <w:numId w:val="27"/>
        </w:numPr>
      </w:pPr>
      <w:r>
        <w:t xml:space="preserve">The “Construction Project Manager” can be either a Library Staff or Board member, but should be someone that can </w:t>
      </w:r>
      <w:r w:rsidR="00D35995">
        <w:t>act as PM for</w:t>
      </w:r>
      <w:r>
        <w:t xml:space="preserve"> the entire project (until the funding period is complete).</w:t>
      </w:r>
    </w:p>
    <w:p w:rsidR="00B80A77" w:rsidRDefault="00507370" w:rsidP="00B80A77">
      <w:pPr>
        <w:pStyle w:val="ListParagraph"/>
        <w:numPr>
          <w:ilvl w:val="0"/>
          <w:numId w:val="8"/>
        </w:numPr>
      </w:pPr>
      <w:r>
        <w:t xml:space="preserve">For </w:t>
      </w:r>
      <w:r w:rsidR="00EE3879">
        <w:t>“Estimated project costs”</w:t>
      </w:r>
      <w:r w:rsidR="00B80A77">
        <w:t>:</w:t>
      </w:r>
    </w:p>
    <w:p w:rsidR="00507370" w:rsidRDefault="00B80A77" w:rsidP="00B80A77">
      <w:pPr>
        <w:pStyle w:val="ListParagraph"/>
        <w:numPr>
          <w:ilvl w:val="1"/>
          <w:numId w:val="8"/>
        </w:numPr>
      </w:pPr>
      <w:r>
        <w:t xml:space="preserve"> </w:t>
      </w:r>
      <w:r w:rsidRPr="00507370">
        <w:rPr>
          <w:b/>
        </w:rPr>
        <w:t>Total Project Cost</w:t>
      </w:r>
      <w:r w:rsidR="00507370">
        <w:t xml:space="preserve"> -</w:t>
      </w:r>
      <w:r>
        <w:t xml:space="preserve"> ALL project expenses</w:t>
      </w:r>
      <w:r w:rsidR="00734002">
        <w:t xml:space="preserve"> the </w:t>
      </w:r>
      <w:r w:rsidR="00507370">
        <w:t>entire</w:t>
      </w:r>
      <w:r>
        <w:t xml:space="preserve"> project start to finish</w:t>
      </w:r>
      <w:r w:rsidR="00734002">
        <w:t xml:space="preserve">. </w:t>
      </w:r>
      <w:r>
        <w:t>In</w:t>
      </w:r>
      <w:r w:rsidR="00507370">
        <w:t xml:space="preserve">clude </w:t>
      </w:r>
      <w:r w:rsidRPr="000A54BF">
        <w:t>costs</w:t>
      </w:r>
      <w:r w:rsidR="00734002">
        <w:t xml:space="preserve"> here</w:t>
      </w:r>
      <w:r w:rsidRPr="000A54BF">
        <w:t xml:space="preserve"> </w:t>
      </w:r>
      <w:r w:rsidR="00507370">
        <w:t xml:space="preserve">that are </w:t>
      </w:r>
      <w:r w:rsidRPr="000A54BF">
        <w:t>not eligible for funding</w:t>
      </w:r>
      <w:r w:rsidR="00507370">
        <w:t>, such as</w:t>
      </w:r>
      <w:r>
        <w:t xml:space="preserve"> </w:t>
      </w:r>
      <w:r w:rsidRPr="000A54BF">
        <w:t>feasibility studies, architectural and engineering fees, construction co</w:t>
      </w:r>
      <w:r>
        <w:t>sts, equipment, furnishings</w:t>
      </w:r>
      <w:r w:rsidR="00507370">
        <w:t xml:space="preserve"> (but do not include quote documents for them).</w:t>
      </w:r>
    </w:p>
    <w:p w:rsidR="00B80A77" w:rsidRDefault="00507370" w:rsidP="00B80A77">
      <w:pPr>
        <w:pStyle w:val="ListParagraph"/>
        <w:numPr>
          <w:ilvl w:val="1"/>
          <w:numId w:val="8"/>
        </w:numPr>
      </w:pPr>
      <w:r w:rsidRPr="00507370">
        <w:rPr>
          <w:b/>
        </w:rPr>
        <w:t>Cost of Project for Which Funding is Being Requested</w:t>
      </w:r>
      <w:r>
        <w:t xml:space="preserve"> - The </w:t>
      </w:r>
      <w:r w:rsidRPr="00734002">
        <w:rPr>
          <w:u w:val="single"/>
        </w:rPr>
        <w:t>eligible</w:t>
      </w:r>
      <w:r>
        <w:t xml:space="preserve"> total costs of the project.</w:t>
      </w:r>
      <w:r w:rsidR="00B80A77">
        <w:tab/>
      </w:r>
      <w:r>
        <w:t xml:space="preserve"> </w:t>
      </w:r>
      <w:r w:rsidRPr="00507370">
        <w:rPr>
          <w:i/>
        </w:rPr>
        <w:t>Your quote documents must match this amount</w:t>
      </w:r>
      <w:r w:rsidR="00812D91">
        <w:rPr>
          <w:i/>
        </w:rPr>
        <w:t xml:space="preserve"> exactly</w:t>
      </w:r>
      <w:r>
        <w:t>.</w:t>
      </w:r>
    </w:p>
    <w:p w:rsidR="00507370" w:rsidRPr="00507370" w:rsidRDefault="00507370" w:rsidP="00B80A77">
      <w:pPr>
        <w:pStyle w:val="ListParagraph"/>
        <w:numPr>
          <w:ilvl w:val="1"/>
          <w:numId w:val="8"/>
        </w:numPr>
        <w:rPr>
          <w:b/>
        </w:rPr>
      </w:pPr>
      <w:r w:rsidRPr="00507370">
        <w:rPr>
          <w:b/>
        </w:rPr>
        <w:t>Amount of Public Library Construction Program Funds requested for this project</w:t>
      </w:r>
      <w:r w:rsidRPr="00507370">
        <w:t xml:space="preserve"> – This answer cannot be greater than 75% of </w:t>
      </w:r>
      <w:r w:rsidRPr="00507370">
        <w:rPr>
          <w:i/>
        </w:rPr>
        <w:t>the Cost of Project for Which Funding is Being Requested</w:t>
      </w:r>
      <w:r w:rsidRPr="00507370">
        <w:t xml:space="preserve">. Most libraries request the </w:t>
      </w:r>
      <w:r>
        <w:t xml:space="preserve">75% reduced match (note this requires an explanation with statistics in the Narrative section). If you don’t apply for a reduced match, the maximum match you can receive is 50%. </w:t>
      </w:r>
    </w:p>
    <w:p w:rsidR="00EE3879" w:rsidRDefault="003554EF" w:rsidP="00C20FCA">
      <w:pPr>
        <w:pStyle w:val="Heading3"/>
      </w:pPr>
      <w:r w:rsidRPr="000A54BF">
        <w:t xml:space="preserve">B. </w:t>
      </w:r>
      <w:r w:rsidR="00EE3879">
        <w:t>Additional Sources of Funding</w:t>
      </w:r>
    </w:p>
    <w:p w:rsidR="00EE3879" w:rsidRPr="00EE3879" w:rsidRDefault="00EE3879" w:rsidP="00EE3879">
      <w:pPr>
        <w:pStyle w:val="ListParagraph"/>
        <w:numPr>
          <w:ilvl w:val="0"/>
          <w:numId w:val="42"/>
        </w:numPr>
      </w:pPr>
      <w:r>
        <w:t>List ALL sources of your funding for this project, public and private.</w:t>
      </w:r>
      <w:r w:rsidR="00734002">
        <w:t xml:space="preserve"> </w:t>
      </w:r>
    </w:p>
    <w:p w:rsidR="00FB4D12" w:rsidRPr="000A54BF" w:rsidRDefault="00EE3879" w:rsidP="00C20FCA">
      <w:pPr>
        <w:pStyle w:val="Heading3"/>
      </w:pPr>
      <w:r>
        <w:t xml:space="preserve">C. </w:t>
      </w:r>
      <w:r w:rsidR="00FB4D12" w:rsidRPr="000A54BF">
        <w:t>Construction Grant Narrative</w:t>
      </w:r>
      <w:r w:rsidR="003554EF" w:rsidRPr="000A54BF">
        <w:t>:</w:t>
      </w:r>
    </w:p>
    <w:p w:rsidR="00686484" w:rsidRPr="000A54BF" w:rsidRDefault="006E6CB5" w:rsidP="000A54BF">
      <w:pPr>
        <w:pStyle w:val="Heading4"/>
      </w:pPr>
      <w:r>
        <w:t xml:space="preserve">1. </w:t>
      </w:r>
      <w:r w:rsidR="00FB4D12" w:rsidRPr="000A54BF">
        <w:t>Abstract</w:t>
      </w:r>
      <w:r w:rsidR="00686484" w:rsidRPr="000A54BF">
        <w:t xml:space="preserve">: </w:t>
      </w:r>
    </w:p>
    <w:p w:rsidR="00FB4D12" w:rsidRDefault="00B961BA" w:rsidP="000A54BF">
      <w:r w:rsidRPr="000A54BF">
        <w:t>Briefly describe the</w:t>
      </w:r>
      <w:r w:rsidR="00B62343" w:rsidRPr="000A54BF">
        <w:t xml:space="preserve"> </w:t>
      </w:r>
      <w:r w:rsidR="00FB4D12" w:rsidRPr="000A54BF">
        <w:t>project (150 words maximum).</w:t>
      </w:r>
    </w:p>
    <w:p w:rsidR="00DA2488" w:rsidRPr="000A54BF" w:rsidRDefault="00DA2488" w:rsidP="000A54BF"/>
    <w:p w:rsidR="00686484" w:rsidRPr="000A54BF" w:rsidRDefault="006E6CB5" w:rsidP="000A54BF">
      <w:pPr>
        <w:pStyle w:val="Heading4"/>
      </w:pPr>
      <w:r>
        <w:lastRenderedPageBreak/>
        <w:t xml:space="preserve">2. </w:t>
      </w:r>
      <w:r w:rsidR="009A5C34" w:rsidRPr="000A54BF">
        <w:t>Description</w:t>
      </w:r>
      <w:r w:rsidR="00B961BA" w:rsidRPr="000A54BF">
        <w:t xml:space="preserve"> of Project</w:t>
      </w:r>
      <w:r w:rsidR="00FB4D12" w:rsidRPr="000A54BF">
        <w:t xml:space="preserve">: </w:t>
      </w:r>
    </w:p>
    <w:p w:rsidR="00686484" w:rsidRPr="000A54BF" w:rsidRDefault="009A5C34" w:rsidP="000A54BF">
      <w:r w:rsidRPr="000A54BF">
        <w:t xml:space="preserve">Write a complete description of what you intend to do and why the project is </w:t>
      </w:r>
      <w:r w:rsidR="00686484" w:rsidRPr="000A54BF">
        <w:t>needed. Describe your construction activities, including the intended physical alteration of the building. If this project is part of a</w:t>
      </w:r>
      <w:r w:rsidR="00BA0DA2">
        <w:t xml:space="preserve"> larger project during the</w:t>
      </w:r>
      <w:r w:rsidR="004203C8">
        <w:t xml:space="preserve"> funding period (July 1, 2014 – June 30, 2017</w:t>
      </w:r>
      <w:r w:rsidR="00686484" w:rsidRPr="000A54BF">
        <w:t xml:space="preserve">), </w:t>
      </w:r>
      <w:r w:rsidR="004203C8">
        <w:t xml:space="preserve">also describe the entire </w:t>
      </w:r>
      <w:r w:rsidR="00B961BA" w:rsidRPr="000A54BF">
        <w:t>project. </w:t>
      </w:r>
    </w:p>
    <w:p w:rsidR="00686484" w:rsidRPr="000A54BF" w:rsidRDefault="006E6CB5" w:rsidP="000A54BF">
      <w:pPr>
        <w:pStyle w:val="Heading4"/>
      </w:pPr>
      <w:r>
        <w:t xml:space="preserve">3. </w:t>
      </w:r>
      <w:r w:rsidR="00686484" w:rsidRPr="000A54BF">
        <w:t>Impact of Project:</w:t>
      </w:r>
    </w:p>
    <w:p w:rsidR="00B961BA" w:rsidRPr="000A54BF" w:rsidRDefault="00686484" w:rsidP="000A54BF">
      <w:r w:rsidRPr="000A54BF">
        <w:t xml:space="preserve">Explain how the project will benefit the library and the community you serve by </w:t>
      </w:r>
      <w:r w:rsidR="00B961BA" w:rsidRPr="000A54BF">
        <w:t>how they meet one or more of the NYS Priorities:</w:t>
      </w:r>
    </w:p>
    <w:p w:rsidR="00B961BA" w:rsidRPr="000A54BF" w:rsidRDefault="00B961BA" w:rsidP="000A54BF">
      <w:pPr>
        <w:pStyle w:val="ListParagraph"/>
        <w:numPr>
          <w:ilvl w:val="0"/>
          <w:numId w:val="5"/>
        </w:numPr>
      </w:pPr>
      <w:r w:rsidRPr="000A54BF">
        <w:t>Increased effectiveness of library service due to increased and/or improved building space and capacity;</w:t>
      </w:r>
    </w:p>
    <w:p w:rsidR="00B961BA" w:rsidRPr="000A54BF" w:rsidRDefault="00B961BA" w:rsidP="000A54BF">
      <w:pPr>
        <w:pStyle w:val="ListParagraph"/>
        <w:numPr>
          <w:ilvl w:val="0"/>
          <w:numId w:val="5"/>
        </w:numPr>
      </w:pPr>
      <w:r w:rsidRPr="000A54BF">
        <w:t>More efficient utilization of the building such areas as energy conservation and increased staff efficiency (Libraries and library systems are encouraged to support “green” projects that may result in buildings eligible for LEEDS certification);</w:t>
      </w:r>
    </w:p>
    <w:p w:rsidR="00B961BA" w:rsidRPr="000A54BF" w:rsidRDefault="00B961BA" w:rsidP="000A54BF">
      <w:pPr>
        <w:pStyle w:val="ListParagraph"/>
        <w:numPr>
          <w:ilvl w:val="0"/>
          <w:numId w:val="5"/>
        </w:numPr>
      </w:pPr>
      <w:r w:rsidRPr="000A54BF">
        <w:t>Improved access to and use of building services by all library users, including those with physical disabilities; and</w:t>
      </w:r>
    </w:p>
    <w:p w:rsidR="00B961BA" w:rsidRPr="000A54BF" w:rsidRDefault="00B961BA" w:rsidP="000A54BF">
      <w:pPr>
        <w:pStyle w:val="ListParagraph"/>
        <w:numPr>
          <w:ilvl w:val="0"/>
          <w:numId w:val="5"/>
        </w:numPr>
      </w:pPr>
      <w:r w:rsidRPr="000A54BF">
        <w:t>Provision of library services to geographically isolated or economically disadvantaged communities.</w:t>
      </w:r>
    </w:p>
    <w:p w:rsidR="000C58AC" w:rsidRDefault="00B961BA" w:rsidP="000C58AC">
      <w:pPr>
        <w:spacing w:after="0"/>
      </w:pPr>
      <w:r w:rsidRPr="000C58AC">
        <w:rPr>
          <w:b/>
          <w:caps/>
          <w:u w:val="single"/>
        </w:rPr>
        <w:t>If you would like to qualify for a higher award/reduced match</w:t>
      </w:r>
      <w:r w:rsidRPr="000C58AC">
        <w:rPr>
          <w:b/>
        </w:rPr>
        <w:t xml:space="preserve"> (up to </w:t>
      </w:r>
      <w:r w:rsidR="000C58AC">
        <w:rPr>
          <w:b/>
        </w:rPr>
        <w:t xml:space="preserve">a </w:t>
      </w:r>
      <w:r w:rsidRPr="000C58AC">
        <w:rPr>
          <w:b/>
        </w:rPr>
        <w:t xml:space="preserve">75% </w:t>
      </w:r>
      <w:r w:rsidR="000C58AC">
        <w:rPr>
          <w:b/>
        </w:rPr>
        <w:t xml:space="preserve">match </w:t>
      </w:r>
      <w:r w:rsidRPr="000C58AC">
        <w:rPr>
          <w:b/>
        </w:rPr>
        <w:t>instead of 50</w:t>
      </w:r>
      <w:r w:rsidR="000C58AC" w:rsidRPr="000C58AC">
        <w:rPr>
          <w:b/>
        </w:rPr>
        <w:t>%):</w:t>
      </w:r>
      <w:r w:rsidR="000C58AC">
        <w:t xml:space="preserve"> </w:t>
      </w:r>
    </w:p>
    <w:p w:rsidR="000C58AC" w:rsidRPr="000C58AC" w:rsidRDefault="000C58AC" w:rsidP="000C58AC">
      <w:pPr>
        <w:pStyle w:val="ListParagraph"/>
        <w:numPr>
          <w:ilvl w:val="0"/>
          <w:numId w:val="42"/>
        </w:numPr>
        <w:spacing w:after="0"/>
        <w:rPr>
          <w:rStyle w:val="IntenseEmphasis"/>
          <w:b w:val="0"/>
        </w:rPr>
      </w:pPr>
      <w:r w:rsidRPr="000C58AC">
        <w:rPr>
          <w:rStyle w:val="IntenseEmphasis"/>
          <w:b w:val="0"/>
        </w:rPr>
        <w:t>Y</w:t>
      </w:r>
      <w:r w:rsidR="00C71C35" w:rsidRPr="000C58AC">
        <w:rPr>
          <w:rStyle w:val="IntenseEmphasis"/>
          <w:b w:val="0"/>
        </w:rPr>
        <w:t xml:space="preserve">ou </w:t>
      </w:r>
      <w:r w:rsidR="00C71C35" w:rsidRPr="000C58AC">
        <w:rPr>
          <w:rStyle w:val="IntenseEmphasis"/>
        </w:rPr>
        <w:t>MUST</w:t>
      </w:r>
      <w:r w:rsidR="00B961BA" w:rsidRPr="000C58AC">
        <w:rPr>
          <w:rStyle w:val="IntenseEmphasis"/>
          <w:b w:val="0"/>
        </w:rPr>
        <w:t xml:space="preserve"> include a </w:t>
      </w:r>
      <w:r w:rsidRPr="000C58AC">
        <w:rPr>
          <w:rStyle w:val="IntenseEmphasis"/>
          <w:b w:val="0"/>
        </w:rPr>
        <w:t>statement</w:t>
      </w:r>
      <w:r w:rsidR="00B961BA" w:rsidRPr="000C58AC">
        <w:rPr>
          <w:rStyle w:val="IntenseEmphasis"/>
          <w:b w:val="0"/>
        </w:rPr>
        <w:t xml:space="preserve"> </w:t>
      </w:r>
      <w:r>
        <w:rPr>
          <w:rStyle w:val="IntenseEmphasis"/>
          <w:b w:val="0"/>
        </w:rPr>
        <w:t xml:space="preserve">here </w:t>
      </w:r>
      <w:r w:rsidR="00B961BA" w:rsidRPr="000C58AC">
        <w:rPr>
          <w:rStyle w:val="IntenseEmphasis"/>
          <w:b w:val="0"/>
          <w:u w:val="single"/>
        </w:rPr>
        <w:t>with statistical data</w:t>
      </w:r>
      <w:r w:rsidR="00B961BA" w:rsidRPr="000C58AC">
        <w:rPr>
          <w:rStyle w:val="IntenseEmphasis"/>
          <w:b w:val="0"/>
        </w:rPr>
        <w:t xml:space="preserve"> explaining how the reduced match </w:t>
      </w:r>
      <w:proofErr w:type="gramStart"/>
      <w:r w:rsidR="00B961BA" w:rsidRPr="000C58AC">
        <w:rPr>
          <w:rStyle w:val="IntenseEmphasis"/>
          <w:b w:val="0"/>
        </w:rPr>
        <w:t>criteria is</w:t>
      </w:r>
      <w:proofErr w:type="gramEnd"/>
      <w:r w:rsidR="00B961BA" w:rsidRPr="000C58AC">
        <w:rPr>
          <w:rStyle w:val="IntenseEmphasis"/>
          <w:b w:val="0"/>
        </w:rPr>
        <w:t xml:space="preserve"> met, and an explanation of how the project will address the service needs of the economically disadvantaged community. </w:t>
      </w:r>
    </w:p>
    <w:p w:rsidR="000C58AC" w:rsidRDefault="00B961BA" w:rsidP="000C58AC">
      <w:pPr>
        <w:pStyle w:val="ListParagraph"/>
        <w:numPr>
          <w:ilvl w:val="0"/>
          <w:numId w:val="42"/>
        </w:numPr>
      </w:pPr>
      <w:r w:rsidRPr="000A54BF">
        <w:t>The FLLS website includes links for calculat</w:t>
      </w:r>
      <w:r w:rsidR="000C58AC">
        <w:t xml:space="preserve">ing this statistical data. </w:t>
      </w:r>
    </w:p>
    <w:p w:rsidR="00B961BA" w:rsidRPr="000A54BF" w:rsidRDefault="000C58AC" w:rsidP="000C58AC">
      <w:pPr>
        <w:pStyle w:val="ListParagraph"/>
        <w:numPr>
          <w:ilvl w:val="0"/>
          <w:numId w:val="42"/>
        </w:numPr>
      </w:pPr>
      <w:r>
        <w:t>D</w:t>
      </w:r>
      <w:r w:rsidR="00B961BA" w:rsidRPr="000A54BF">
        <w:t xml:space="preserve">etails about reduced match eligibility are included in the </w:t>
      </w:r>
      <w:r w:rsidR="00B961BA" w:rsidRPr="00044C36">
        <w:rPr>
          <w:rStyle w:val="Emphasis"/>
        </w:rPr>
        <w:t>FLLS Construction Grant Guidelines</w:t>
      </w:r>
      <w:r w:rsidR="00B961BA" w:rsidRPr="000A54BF">
        <w:t>.</w:t>
      </w:r>
    </w:p>
    <w:p w:rsidR="001D4EBB" w:rsidRDefault="006E6CB5" w:rsidP="001D4EBB">
      <w:pPr>
        <w:spacing w:after="0"/>
      </w:pPr>
      <w:r>
        <w:rPr>
          <w:rStyle w:val="Heading4Char"/>
        </w:rPr>
        <w:t xml:space="preserve">4. </w:t>
      </w:r>
      <w:r w:rsidR="00B62343" w:rsidRPr="00C5582A">
        <w:rPr>
          <w:rStyle w:val="Heading4Char"/>
        </w:rPr>
        <w:t>Timetable</w:t>
      </w:r>
      <w:r w:rsidR="003A3E8F">
        <w:rPr>
          <w:rStyle w:val="Heading4Char"/>
        </w:rPr>
        <w:t>:</w:t>
      </w:r>
    </w:p>
    <w:p w:rsidR="001D4EBB" w:rsidRDefault="00B961BA" w:rsidP="001D4EBB">
      <w:pPr>
        <w:pStyle w:val="ListParagraph"/>
        <w:numPr>
          <w:ilvl w:val="0"/>
          <w:numId w:val="42"/>
        </w:numPr>
        <w:spacing w:after="0"/>
      </w:pPr>
      <w:r w:rsidRPr="000A54BF">
        <w:t xml:space="preserve">Provide a detailed timetable, indicating the projected start date, the duration of the proposed project, the beginning and ending dates for all contracted services, and the schedules for all other significant activities impacting the project. </w:t>
      </w:r>
    </w:p>
    <w:p w:rsidR="00B961BA" w:rsidRDefault="00B961BA" w:rsidP="001D4EBB">
      <w:pPr>
        <w:pStyle w:val="ListParagraph"/>
        <w:numPr>
          <w:ilvl w:val="0"/>
          <w:numId w:val="42"/>
        </w:numPr>
        <w:spacing w:after="0"/>
      </w:pPr>
      <w:r w:rsidRPr="000A54BF">
        <w:t>This funding per</w:t>
      </w:r>
      <w:r w:rsidR="00310A25">
        <w:t>iod must be between July 1, 2014 – June 30, 2017</w:t>
      </w:r>
      <w:r w:rsidRPr="000A54BF">
        <w:t xml:space="preserve">. </w:t>
      </w:r>
    </w:p>
    <w:p w:rsidR="001D4EBB" w:rsidRDefault="001D4EBB" w:rsidP="001D4EBB">
      <w:pPr>
        <w:pStyle w:val="Heading4"/>
      </w:pPr>
      <w:r>
        <w:t>5. Budget Narrative:</w:t>
      </w:r>
    </w:p>
    <w:p w:rsidR="001D4EBB" w:rsidRDefault="001D4EBB" w:rsidP="001D4EBB">
      <w:pPr>
        <w:pStyle w:val="ListParagraph"/>
        <w:numPr>
          <w:ilvl w:val="0"/>
          <w:numId w:val="42"/>
        </w:numPr>
      </w:pPr>
      <w:bookmarkStart w:id="0" w:name="maincontent"/>
      <w:r>
        <w:t xml:space="preserve">Describe all items entered on the Project Budget pages. </w:t>
      </w:r>
    </w:p>
    <w:p w:rsidR="001D4EBB" w:rsidRDefault="001D4EBB" w:rsidP="00812D91">
      <w:pPr>
        <w:pStyle w:val="ListParagraph"/>
        <w:numPr>
          <w:ilvl w:val="0"/>
          <w:numId w:val="42"/>
        </w:numPr>
      </w:pPr>
      <w:r>
        <w:t>The Budget Narrative must match the Project Budget entries</w:t>
      </w:r>
      <w:r w:rsidR="00812D91">
        <w:t>, the attached quotes and the “</w:t>
      </w:r>
      <w:r w:rsidR="00812D91" w:rsidRPr="00812D91">
        <w:t>Cost of Project for Which Funding is Being Requested</w:t>
      </w:r>
      <w:r w:rsidR="00812D91">
        <w:t xml:space="preserve">” </w:t>
      </w:r>
      <w:r>
        <w:t xml:space="preserve">exactly. </w:t>
      </w:r>
    </w:p>
    <w:p w:rsidR="001D4EBB" w:rsidRDefault="001D4EBB" w:rsidP="001D4EBB">
      <w:pPr>
        <w:pStyle w:val="ListParagraph"/>
        <w:numPr>
          <w:ilvl w:val="0"/>
          <w:numId w:val="42"/>
        </w:numPr>
      </w:pPr>
      <w:r>
        <w:t>If the vendor quotes contain options, the narrative must indicate those options and the associated dollar value.</w:t>
      </w:r>
      <w:bookmarkEnd w:id="0"/>
    </w:p>
    <w:p w:rsidR="00310A25" w:rsidRDefault="00310A25" w:rsidP="00310A25"/>
    <w:p w:rsidR="006E6CB5" w:rsidRDefault="00EE3879" w:rsidP="00C20FCA">
      <w:pPr>
        <w:pStyle w:val="Heading3"/>
      </w:pPr>
      <w:r>
        <w:lastRenderedPageBreak/>
        <w:t>D</w:t>
      </w:r>
      <w:r w:rsidR="006E6CB5">
        <w:t>. Budget</w:t>
      </w:r>
      <w:r w:rsidR="00D35995">
        <w:t>:</w:t>
      </w:r>
    </w:p>
    <w:p w:rsidR="002F2EBD" w:rsidRDefault="002F2EBD" w:rsidP="002F2EBD">
      <w:pPr>
        <w:pStyle w:val="ListParagraph"/>
        <w:numPr>
          <w:ilvl w:val="0"/>
          <w:numId w:val="25"/>
        </w:numPr>
      </w:pPr>
      <w:r>
        <w:t xml:space="preserve">The expenditures of most libraries will fall under </w:t>
      </w:r>
      <w:r w:rsidRPr="002F2EBD">
        <w:rPr>
          <w:rStyle w:val="IntenseEmphasis"/>
        </w:rPr>
        <w:t>Purchased Services: CODE 40</w:t>
      </w:r>
      <w:r>
        <w:t xml:space="preserve"> as most libraries hire a contractor to do the entire job (including purchasing the necessary supplies, providing the labor, </w:t>
      </w:r>
      <w:proofErr w:type="spellStart"/>
      <w:r>
        <w:t>etc</w:t>
      </w:r>
      <w:proofErr w:type="spellEnd"/>
      <w:r>
        <w:t>).</w:t>
      </w:r>
    </w:p>
    <w:p w:rsidR="00812D91" w:rsidRDefault="00812D91" w:rsidP="00812D91">
      <w:pPr>
        <w:pStyle w:val="ListParagraph"/>
        <w:numPr>
          <w:ilvl w:val="0"/>
          <w:numId w:val="42"/>
        </w:numPr>
      </w:pPr>
      <w:r>
        <w:t>The amounts must match the attached quotes, the budget narrative amounts, and the “</w:t>
      </w:r>
      <w:r w:rsidRPr="00812D91">
        <w:t>Cost of Project for Which Funding is Being Requested</w:t>
      </w:r>
      <w:r>
        <w:t xml:space="preserve">” exactly. </w:t>
      </w:r>
    </w:p>
    <w:p w:rsidR="00B961BA" w:rsidRPr="000A54BF" w:rsidRDefault="00EE3879" w:rsidP="00C20FCA">
      <w:pPr>
        <w:pStyle w:val="Heading3"/>
      </w:pPr>
      <w:r>
        <w:t>E</w:t>
      </w:r>
      <w:r w:rsidR="00C5582A">
        <w:t xml:space="preserve">. </w:t>
      </w:r>
      <w:r w:rsidR="00C20FCA">
        <w:t>Scanned</w:t>
      </w:r>
      <w:r w:rsidR="00414C04">
        <w:t>/Uploaded</w:t>
      </w:r>
      <w:r w:rsidR="00C20FCA">
        <w:t xml:space="preserve"> </w:t>
      </w:r>
      <w:r w:rsidR="00415BCD">
        <w:t>Documents</w:t>
      </w:r>
      <w:r w:rsidR="003554EF" w:rsidRPr="000A54BF">
        <w:t>:</w:t>
      </w:r>
    </w:p>
    <w:p w:rsidR="00B80A77" w:rsidRDefault="003554EF" w:rsidP="000A54BF">
      <w:r w:rsidRPr="00B65267">
        <w:t xml:space="preserve">The following documents must </w:t>
      </w:r>
      <w:r w:rsidR="00B53061">
        <w:t xml:space="preserve">all </w:t>
      </w:r>
      <w:r w:rsidRPr="00B65267">
        <w:t>be</w:t>
      </w:r>
      <w:r w:rsidR="00B53061">
        <w:t xml:space="preserve"> </w:t>
      </w:r>
      <w:r w:rsidR="00C20FCA">
        <w:rPr>
          <w:b/>
        </w:rPr>
        <w:t xml:space="preserve">SIGNED BY HAND, SCANNED and </w:t>
      </w:r>
      <w:r w:rsidR="00C20FCA" w:rsidRPr="00C20FCA">
        <w:rPr>
          <w:b/>
        </w:rPr>
        <w:t>UPLOADED</w:t>
      </w:r>
      <w:r w:rsidR="00C20FCA">
        <w:t xml:space="preserve"> as individual PDFs</w:t>
      </w:r>
      <w:r w:rsidR="00C20FCA" w:rsidRPr="00C20FCA">
        <w:t>.</w:t>
      </w:r>
      <w:r w:rsidR="00C20FCA">
        <w:t xml:space="preserve"> </w:t>
      </w:r>
      <w:r w:rsidR="0008556A">
        <w:t>Links to a</w:t>
      </w:r>
      <w:r w:rsidR="006B1D5E">
        <w:t xml:space="preserve">ll </w:t>
      </w:r>
      <w:r w:rsidR="004E11AB">
        <w:t xml:space="preserve">of these </w:t>
      </w:r>
      <w:r w:rsidR="006B1D5E">
        <w:t xml:space="preserve">forms are available </w:t>
      </w:r>
      <w:r w:rsidR="004E11AB">
        <w:t xml:space="preserve">at </w:t>
      </w:r>
      <w:hyperlink r:id="rId13" w:history="1">
        <w:r w:rsidR="00A13451" w:rsidRPr="00013E32">
          <w:rPr>
            <w:rStyle w:val="Hyperlink"/>
          </w:rPr>
          <w:t>www.flls.org/grants/construction</w:t>
        </w:r>
      </w:hyperlink>
    </w:p>
    <w:p w:rsidR="003554EF" w:rsidRPr="00B80A77" w:rsidRDefault="00B80A77" w:rsidP="000A54BF">
      <w:pPr>
        <w:rPr>
          <w:rStyle w:val="SubtleEmphasis"/>
          <w:i w:val="0"/>
          <w:iCs w:val="0"/>
        </w:rPr>
      </w:pPr>
      <w:r w:rsidRPr="00B80A77">
        <w:rPr>
          <w:b/>
        </w:rPr>
        <w:t>D</w:t>
      </w:r>
      <w:r w:rsidRPr="00B80A77">
        <w:rPr>
          <w:rStyle w:val="SubtleEmphasis"/>
          <w:b/>
        </w:rPr>
        <w:t>on't have a scanner?</w:t>
      </w:r>
      <w:r>
        <w:rPr>
          <w:rStyle w:val="SubtleEmphasis"/>
        </w:rPr>
        <w:t xml:space="preserve"> Y</w:t>
      </w:r>
      <w:r w:rsidR="003554EF" w:rsidRPr="004B7266">
        <w:rPr>
          <w:rStyle w:val="SubtleEmphasis"/>
        </w:rPr>
        <w:t>ou can take a picture with a regular camera (or most cell phones) using the "flash--off" or "document" setting. Open the picture on your computer, click "Save as", and save as a pdf.</w:t>
      </w:r>
    </w:p>
    <w:p w:rsidR="0008556A" w:rsidRDefault="0008556A" w:rsidP="0008556A">
      <w:pPr>
        <w:pStyle w:val="Heading4"/>
      </w:pPr>
      <w:r>
        <w:t>1. Assurances Form</w:t>
      </w:r>
      <w:r w:rsidR="00347ADE">
        <w:t xml:space="preserve"> </w:t>
      </w:r>
    </w:p>
    <w:p w:rsidR="0008556A" w:rsidRPr="00570189" w:rsidRDefault="0008556A" w:rsidP="0008556A">
      <w:pPr>
        <w:pStyle w:val="ListParagraph"/>
        <w:numPr>
          <w:ilvl w:val="0"/>
          <w:numId w:val="16"/>
        </w:numPr>
        <w:rPr>
          <w:rStyle w:val="Emphasis"/>
        </w:rPr>
      </w:pPr>
      <w:r>
        <w:t>This form must be signed by the President of the Library/System Board of Trustees</w:t>
      </w:r>
      <w:r w:rsidR="00570189">
        <w:t xml:space="preserve"> </w:t>
      </w:r>
      <w:r w:rsidR="00570189" w:rsidRPr="00570189">
        <w:rPr>
          <w:rStyle w:val="IntenseEmphasis"/>
          <w:caps/>
        </w:rPr>
        <w:t xml:space="preserve">at </w:t>
      </w:r>
      <w:proofErr w:type="gramStart"/>
      <w:r w:rsidR="00570189" w:rsidRPr="00570189">
        <w:rPr>
          <w:rStyle w:val="IntenseEmphasis"/>
          <w:caps/>
        </w:rPr>
        <w:t>a</w:t>
      </w:r>
      <w:proofErr w:type="gramEnd"/>
      <w:r w:rsidR="00570189" w:rsidRPr="00570189">
        <w:rPr>
          <w:rStyle w:val="IntenseEmphasis"/>
          <w:caps/>
        </w:rPr>
        <w:t xml:space="preserve"> Board of Trustees meeting</w:t>
      </w:r>
      <w:r w:rsidR="004E11AB">
        <w:rPr>
          <w:rStyle w:val="IntenseEmphasis"/>
          <w:caps/>
        </w:rPr>
        <w:t xml:space="preserve"> BEFORE THE SUBMISSION DEADLINE. </w:t>
      </w:r>
      <w:r w:rsidR="004E11AB" w:rsidRPr="004E11AB">
        <w:rPr>
          <w:rStyle w:val="IntenseEmphasis"/>
          <w:b w:val="0"/>
        </w:rPr>
        <w:t>Please plan</w:t>
      </w:r>
      <w:r w:rsidR="00570189" w:rsidRPr="004E11AB">
        <w:rPr>
          <w:rStyle w:val="IntenseEmphasis"/>
          <w:b w:val="0"/>
        </w:rPr>
        <w:t xml:space="preserve"> accordingly!</w:t>
      </w:r>
      <w:r w:rsidR="00570189" w:rsidRPr="00570189">
        <w:rPr>
          <w:rStyle w:val="IntenseEmphasis"/>
        </w:rPr>
        <w:t xml:space="preserve"> </w:t>
      </w:r>
      <w:r w:rsidRPr="00570189">
        <w:rPr>
          <w:rStyle w:val="IntenseEmphasis"/>
        </w:rPr>
        <w:t xml:space="preserve"> </w:t>
      </w:r>
    </w:p>
    <w:p w:rsidR="0008556A" w:rsidRDefault="0008556A" w:rsidP="0008556A">
      <w:pPr>
        <w:pStyle w:val="ListParagraph"/>
        <w:numPr>
          <w:ilvl w:val="0"/>
          <w:numId w:val="16"/>
        </w:numPr>
      </w:pPr>
      <w:r>
        <w:t>The first three assurances apply to all libraries.  The fourth applies to any library that does not own its building (with the exception of those libraries whose buildings are owned by a school district or BOCES.)</w:t>
      </w:r>
    </w:p>
    <w:p w:rsidR="0008556A" w:rsidRPr="000A54BF" w:rsidRDefault="0008556A" w:rsidP="0008556A">
      <w:pPr>
        <w:pStyle w:val="Heading4"/>
      </w:pPr>
      <w:r>
        <w:t xml:space="preserve">2. </w:t>
      </w:r>
      <w:r w:rsidRPr="000A54BF">
        <w:t>State Historic Preservation Office (SHPO) Approval Documentation</w:t>
      </w:r>
    </w:p>
    <w:p w:rsidR="0008556A" w:rsidRPr="00044C36" w:rsidRDefault="0008556A" w:rsidP="0008556A">
      <w:pPr>
        <w:rPr>
          <w:color w:val="C00000"/>
        </w:rPr>
      </w:pPr>
      <w:r w:rsidRPr="00044C36">
        <w:rPr>
          <w:color w:val="C00000"/>
        </w:rPr>
        <w:t xml:space="preserve">NOTE: </w:t>
      </w:r>
      <w:r w:rsidR="004B48BA">
        <w:rPr>
          <w:color w:val="C00000"/>
          <w:u w:val="single"/>
        </w:rPr>
        <w:t xml:space="preserve">ONLY required for some libraries. Please review the guidelines if your </w:t>
      </w:r>
      <w:r w:rsidRPr="00044C36">
        <w:rPr>
          <w:color w:val="C00000"/>
          <w:u w:val="single"/>
        </w:rPr>
        <w:t xml:space="preserve">library building is 50 years or older and/or the project involves ground disturbance and/or demolition. </w:t>
      </w:r>
    </w:p>
    <w:p w:rsidR="0008556A" w:rsidRPr="006B1D5E" w:rsidRDefault="0008556A" w:rsidP="0008556A">
      <w:pPr>
        <w:pStyle w:val="ListParagraph"/>
        <w:numPr>
          <w:ilvl w:val="0"/>
          <w:numId w:val="10"/>
        </w:numPr>
      </w:pPr>
      <w:r>
        <w:t>If this process is required for you, SHPO must</w:t>
      </w:r>
      <w:r w:rsidR="00191144">
        <w:t xml:space="preserve"> approve your</w:t>
      </w:r>
      <w:r>
        <w:t xml:space="preserve"> project before </w:t>
      </w:r>
      <w:r w:rsidR="00191144">
        <w:t xml:space="preserve">the FLLS application deadline in order to be considered. </w:t>
      </w:r>
      <w:r w:rsidRPr="006B1D5E">
        <w:rPr>
          <w:b/>
          <w:caps/>
        </w:rPr>
        <w:t>This is a separate application process and takes approximately a month to complete</w:t>
      </w:r>
      <w:r w:rsidRPr="006B1D5E">
        <w:rPr>
          <w:b/>
        </w:rPr>
        <w:t>.</w:t>
      </w:r>
      <w:r>
        <w:rPr>
          <w:b/>
        </w:rPr>
        <w:t xml:space="preserve"> </w:t>
      </w:r>
      <w:r>
        <w:t xml:space="preserve">For questions about the approval process, call SHPO at </w:t>
      </w:r>
      <w:r w:rsidRPr="000A54BF">
        <w:t>518. 237.8643.</w:t>
      </w:r>
    </w:p>
    <w:p w:rsidR="0008556A" w:rsidRDefault="008E5B4F" w:rsidP="000975D3">
      <w:pPr>
        <w:pStyle w:val="ListParagraph"/>
        <w:numPr>
          <w:ilvl w:val="0"/>
          <w:numId w:val="10"/>
        </w:numPr>
      </w:pPr>
      <w:r w:rsidRPr="008E5B4F">
        <w:rPr>
          <w:color w:val="FF0000"/>
        </w:rPr>
        <w:t xml:space="preserve">There is a new online submission process. This can be accessed through the NYS Construction Grant Portal. </w:t>
      </w:r>
      <w:r w:rsidR="000975D3" w:rsidRPr="008E5B4F">
        <w:rPr>
          <w:color w:val="FF0000"/>
        </w:rPr>
        <w:t xml:space="preserve"> </w:t>
      </w:r>
      <w:r w:rsidR="000975D3">
        <w:t xml:space="preserve">The guidelines to review, including the types of work that are excluded from review, are located at </w:t>
      </w:r>
      <w:hyperlink r:id="rId14" w:history="1">
        <w:r w:rsidR="000975D3" w:rsidRPr="00DB14EF">
          <w:rPr>
            <w:rStyle w:val="Hyperlink"/>
          </w:rPr>
          <w:t>http://www.nysl.nysed.gov/libd</w:t>
        </w:r>
        <w:r w:rsidR="000975D3" w:rsidRPr="00DB14EF">
          <w:rPr>
            <w:rStyle w:val="Hyperlink"/>
          </w:rPr>
          <w:t>e</w:t>
        </w:r>
        <w:r w:rsidR="000975D3" w:rsidRPr="00DB14EF">
          <w:rPr>
            <w:rStyle w:val="Hyperlink"/>
          </w:rPr>
          <w:t>v/construc/14m/shpo_sed_resolution.pdf</w:t>
        </w:r>
      </w:hyperlink>
      <w:r w:rsidR="000975D3">
        <w:t xml:space="preserve"> (they are also linked from the FLLS website page).</w:t>
      </w:r>
    </w:p>
    <w:p w:rsidR="0008556A" w:rsidRPr="000A54BF" w:rsidRDefault="0008556A" w:rsidP="0008556A">
      <w:pPr>
        <w:pStyle w:val="ListParagraph"/>
        <w:numPr>
          <w:ilvl w:val="0"/>
          <w:numId w:val="10"/>
        </w:numPr>
      </w:pPr>
      <w:r>
        <w:t>You must include a copy of the letter you receive from SHPO as a pdf attachment in your application. If the building is determined</w:t>
      </w:r>
      <w:r w:rsidRPr="000A54BF">
        <w:t xml:space="preserve"> to be of historical significance, the SHPO approval letter must specify the precise changes to the building that are being approved.  </w:t>
      </w:r>
    </w:p>
    <w:p w:rsidR="0008556A" w:rsidRDefault="0008556A" w:rsidP="0008556A">
      <w:pPr>
        <w:pStyle w:val="Heading4"/>
      </w:pPr>
      <w:r>
        <w:t xml:space="preserve">3. Short </w:t>
      </w:r>
      <w:r w:rsidRPr="000A54BF">
        <w:t>Environmental Assessment Form</w:t>
      </w:r>
      <w:r>
        <w:t xml:space="preserve"> (SEAF)</w:t>
      </w:r>
    </w:p>
    <w:p w:rsidR="0008556A" w:rsidRPr="007A7155" w:rsidRDefault="0008556A" w:rsidP="0008556A">
      <w:pPr>
        <w:pStyle w:val="ListParagraph"/>
        <w:numPr>
          <w:ilvl w:val="0"/>
          <w:numId w:val="13"/>
        </w:numPr>
        <w:rPr>
          <w:rStyle w:val="IntenseEmphasis"/>
          <w:b w:val="0"/>
          <w:bCs w:val="0"/>
        </w:rPr>
      </w:pPr>
      <w:r>
        <w:t>All app</w:t>
      </w:r>
      <w:r w:rsidR="001E3138">
        <w:t>licants must submit a signed f</w:t>
      </w:r>
      <w:r w:rsidR="00DF519F">
        <w:t>ive</w:t>
      </w:r>
      <w:r>
        <w:t xml:space="preserve">-page Short Environmental Assessment Form (SEAF).In most cases, the SEAF will suffice to comply with the SEQRA process.  </w:t>
      </w:r>
      <w:r w:rsidRPr="00347ADE">
        <w:rPr>
          <w:rStyle w:val="IntenseEmphasis"/>
        </w:rPr>
        <w:t>In certain cases, the applicant may also need to complete a long form EAF</w:t>
      </w:r>
      <w:r w:rsidR="00044C36">
        <w:rPr>
          <w:rStyle w:val="IntenseEmphasis"/>
        </w:rPr>
        <w:t xml:space="preserve"> – see the SEAF instructions</w:t>
      </w:r>
      <w:r w:rsidRPr="00347ADE">
        <w:rPr>
          <w:rStyle w:val="IntenseEmphasis"/>
        </w:rPr>
        <w:t>.</w:t>
      </w:r>
    </w:p>
    <w:p w:rsidR="007A7155" w:rsidRPr="007A7155" w:rsidRDefault="007A7155" w:rsidP="0008556A">
      <w:pPr>
        <w:pStyle w:val="ListParagraph"/>
        <w:numPr>
          <w:ilvl w:val="0"/>
          <w:numId w:val="13"/>
        </w:numPr>
        <w:rPr>
          <w:b/>
        </w:rPr>
      </w:pPr>
      <w:r w:rsidRPr="007A7155">
        <w:rPr>
          <w:rStyle w:val="IntenseEmphasis"/>
          <w:b w:val="0"/>
        </w:rPr>
        <w:t>The “lead agency” is the library board.</w:t>
      </w:r>
    </w:p>
    <w:p w:rsidR="0008556A" w:rsidRPr="000A54BF" w:rsidRDefault="0008556A" w:rsidP="0008556A">
      <w:pPr>
        <w:pStyle w:val="Heading4"/>
      </w:pPr>
      <w:r>
        <w:lastRenderedPageBreak/>
        <w:t xml:space="preserve">4. </w:t>
      </w:r>
      <w:r w:rsidRPr="000A54BF">
        <w:t>Smart Growth Form</w:t>
      </w:r>
    </w:p>
    <w:p w:rsidR="0008556A" w:rsidRDefault="0008556A" w:rsidP="0008556A">
      <w:pPr>
        <w:pStyle w:val="ListParagraph"/>
        <w:numPr>
          <w:ilvl w:val="0"/>
          <w:numId w:val="14"/>
        </w:numPr>
      </w:pPr>
      <w:r w:rsidRPr="000A54BF">
        <w:t xml:space="preserve">All applicants must </w:t>
      </w:r>
      <w:r>
        <w:t xml:space="preserve">submit a signed Smart Growth Form to </w:t>
      </w:r>
      <w:r w:rsidRPr="000A54BF">
        <w:t>certify that their proposed projects are in compliance with the Smart Growth Public Infrastructure Policy Act</w:t>
      </w:r>
      <w:r>
        <w:t xml:space="preserve">. </w:t>
      </w:r>
    </w:p>
    <w:p w:rsidR="007A7155" w:rsidRDefault="007A7155" w:rsidP="007A7155">
      <w:pPr>
        <w:pStyle w:val="ListParagraph"/>
        <w:numPr>
          <w:ilvl w:val="0"/>
          <w:numId w:val="14"/>
        </w:numPr>
      </w:pPr>
      <w:r>
        <w:t xml:space="preserve">Most </w:t>
      </w:r>
      <w:r w:rsidR="00CB5969">
        <w:t>libraries</w:t>
      </w:r>
      <w:r>
        <w:t xml:space="preserve"> select the first option: “</w:t>
      </w:r>
      <w:r w:rsidRPr="007A7155">
        <w:rPr>
          <w:rStyle w:val="SubtleEmphasis"/>
        </w:rPr>
        <w:t>to advance projects for the use, maintenance or improvement of existing infrastructure</w:t>
      </w:r>
      <w:r>
        <w:rPr>
          <w:rStyle w:val="SubtleEmphasis"/>
        </w:rPr>
        <w:t>”</w:t>
      </w:r>
      <w:r w:rsidRPr="007A7155">
        <w:rPr>
          <w:rStyle w:val="SubtleEmphasis"/>
        </w:rPr>
        <w:t>.</w:t>
      </w:r>
    </w:p>
    <w:p w:rsidR="0008556A" w:rsidRDefault="007A7155" w:rsidP="0008556A">
      <w:pPr>
        <w:pStyle w:val="ListParagraph"/>
        <w:numPr>
          <w:ilvl w:val="0"/>
          <w:numId w:val="14"/>
        </w:numPr>
      </w:pPr>
      <w:r>
        <w:t>I</w:t>
      </w:r>
      <w:r w:rsidR="0008556A" w:rsidRPr="000A54BF">
        <w:t>nclude the applica</w:t>
      </w:r>
      <w:r>
        <w:t>tion project number on the form (this is emailed to you with your password).</w:t>
      </w:r>
    </w:p>
    <w:p w:rsidR="00725ABD" w:rsidRDefault="007A7155" w:rsidP="00725ABD">
      <w:pPr>
        <w:pStyle w:val="ListParagraph"/>
        <w:numPr>
          <w:ilvl w:val="0"/>
          <w:numId w:val="14"/>
        </w:numPr>
      </w:pPr>
      <w:r>
        <w:t>The Chief Officer/CAO can be the Library Director.</w:t>
      </w:r>
    </w:p>
    <w:p w:rsidR="00415BCD" w:rsidRDefault="0008556A" w:rsidP="00347ADE">
      <w:pPr>
        <w:pStyle w:val="Heading4"/>
      </w:pPr>
      <w:r>
        <w:t xml:space="preserve">5. </w:t>
      </w:r>
      <w:r w:rsidR="003554EF" w:rsidRPr="000A54BF">
        <w:t>Contractor Quote/Bid Documents</w:t>
      </w:r>
    </w:p>
    <w:p w:rsidR="00B65267" w:rsidRDefault="00415BCD" w:rsidP="00B65267">
      <w:pPr>
        <w:pStyle w:val="ListParagraph"/>
        <w:numPr>
          <w:ilvl w:val="0"/>
          <w:numId w:val="8"/>
        </w:numPr>
      </w:pPr>
      <w:r w:rsidRPr="00415BCD">
        <w:rPr>
          <w:rStyle w:val="IntenseEmphasis"/>
        </w:rPr>
        <w:t>Quotes from architects are not allowed!</w:t>
      </w:r>
      <w:r w:rsidR="00B65267">
        <w:rPr>
          <w:rStyle w:val="IntenseEmphasis"/>
        </w:rPr>
        <w:t xml:space="preserve"> </w:t>
      </w:r>
      <w:r>
        <w:t>Unless you are using a general contractor,</w:t>
      </w:r>
      <w:r w:rsidR="00414C04">
        <w:t xml:space="preserve"> you must</w:t>
      </w:r>
      <w:r>
        <w:t xml:space="preserve"> include a quote/bid from each contractor involved (i.e. the plumber, the electrician).</w:t>
      </w:r>
    </w:p>
    <w:p w:rsidR="00415BCD" w:rsidRPr="00793AA9" w:rsidRDefault="00415BCD" w:rsidP="00B65267">
      <w:pPr>
        <w:pStyle w:val="ListParagraph"/>
        <w:numPr>
          <w:ilvl w:val="0"/>
          <w:numId w:val="8"/>
        </w:numPr>
        <w:rPr>
          <w:rStyle w:val="IntenseEmphasis"/>
          <w:b w:val="0"/>
          <w:bCs w:val="0"/>
        </w:rPr>
      </w:pPr>
      <w:r>
        <w:t xml:space="preserve">Each bid must include a breakdown of the individual costs, and must be signed and dated. </w:t>
      </w:r>
      <w:r w:rsidRPr="00415BCD">
        <w:rPr>
          <w:rStyle w:val="IntenseEmphasis"/>
        </w:rPr>
        <w:t xml:space="preserve">We recommend that </w:t>
      </w:r>
      <w:r>
        <w:rPr>
          <w:rStyle w:val="IntenseEmphasis"/>
        </w:rPr>
        <w:t xml:space="preserve">all </w:t>
      </w:r>
      <w:r w:rsidRPr="00415BCD">
        <w:rPr>
          <w:rStyle w:val="IntenseEmphasis"/>
        </w:rPr>
        <w:t xml:space="preserve">bids look as official as possible.  </w:t>
      </w:r>
    </w:p>
    <w:p w:rsidR="00793AA9" w:rsidRDefault="00793AA9" w:rsidP="00B65267">
      <w:pPr>
        <w:pStyle w:val="ListParagraph"/>
        <w:numPr>
          <w:ilvl w:val="0"/>
          <w:numId w:val="8"/>
        </w:numPr>
      </w:pPr>
      <w:r w:rsidRPr="000A54BF">
        <w:t>For the purposes of the 2013-16 application, the total project cost for which funding is requested (b) cannot include any costs incurred prior to January 1, 2013.</w:t>
      </w:r>
    </w:p>
    <w:p w:rsidR="00793AA9" w:rsidRDefault="00793AA9" w:rsidP="00793AA9">
      <w:pPr>
        <w:pStyle w:val="ListParagraph"/>
        <w:numPr>
          <w:ilvl w:val="0"/>
          <w:numId w:val="8"/>
        </w:numPr>
      </w:pPr>
      <w:r w:rsidRPr="000A54BF">
        <w:t xml:space="preserve">Large projects composed of multiple components can be broken down for the purposes of applying for construction funding in consecutive years.   </w:t>
      </w:r>
    </w:p>
    <w:p w:rsidR="00415BCD" w:rsidRDefault="0008556A" w:rsidP="00B65267">
      <w:pPr>
        <w:pStyle w:val="Heading4"/>
      </w:pPr>
      <w:r>
        <w:t>6</w:t>
      </w:r>
      <w:r w:rsidR="00B53061">
        <w:t xml:space="preserve">. </w:t>
      </w:r>
      <w:r w:rsidR="00415BCD">
        <w:t>Certificate of Available Funds</w:t>
      </w:r>
      <w:r w:rsidR="00B65267">
        <w:t xml:space="preserve"> to Finance Project</w:t>
      </w:r>
    </w:p>
    <w:p w:rsidR="00415BCD" w:rsidRPr="000A54BF" w:rsidRDefault="00B65267" w:rsidP="00E14956">
      <w:pPr>
        <w:pStyle w:val="ListParagraph"/>
        <w:numPr>
          <w:ilvl w:val="0"/>
          <w:numId w:val="11"/>
        </w:numPr>
      </w:pPr>
      <w:r>
        <w:t>Because these are matching grants, you must demonstrate that you have</w:t>
      </w:r>
      <w:r w:rsidR="00B53061">
        <w:t xml:space="preserve"> the necessary</w:t>
      </w:r>
      <w:r>
        <w:t xml:space="preserve"> funds in hand to finance the project minus the amount awarded. Please note that m</w:t>
      </w:r>
      <w:r w:rsidR="00B53061">
        <w:t>any projects may</w:t>
      </w:r>
      <w:r w:rsidRPr="000A54BF">
        <w:t xml:space="preserve"> not </w:t>
      </w:r>
      <w:r w:rsidR="00B53061">
        <w:t xml:space="preserve">be </w:t>
      </w:r>
      <w:r w:rsidRPr="000A54BF">
        <w:t>funded at the maximum 75% due to the unavailability of sufficient funds</w:t>
      </w:r>
      <w:r>
        <w:t xml:space="preserve">. </w:t>
      </w:r>
      <w:r w:rsidRPr="00B65267">
        <w:rPr>
          <w:rStyle w:val="IntenseEmphasis"/>
        </w:rPr>
        <w:t xml:space="preserve">WE STRONGLY RECOMMEND that you </w:t>
      </w:r>
      <w:r w:rsidR="00044C36">
        <w:rPr>
          <w:rStyle w:val="IntenseEmphasis"/>
        </w:rPr>
        <w:t>build in flexibility by demonstrating</w:t>
      </w:r>
      <w:r w:rsidRPr="00B65267">
        <w:rPr>
          <w:rStyle w:val="IntenseEmphasis"/>
        </w:rPr>
        <w:t xml:space="preserve"> the maximu</w:t>
      </w:r>
      <w:r w:rsidR="002240ED">
        <w:rPr>
          <w:rStyle w:val="IntenseEmphasis"/>
        </w:rPr>
        <w:t>m available funds that you can</w:t>
      </w:r>
      <w:r w:rsidRPr="00B65267">
        <w:rPr>
          <w:rStyle w:val="IntenseEmphasis"/>
        </w:rPr>
        <w:t xml:space="preserve"> provide (as close to 50% as possible)</w:t>
      </w:r>
      <w:r w:rsidR="00B53061">
        <w:rPr>
          <w:rStyle w:val="IntenseEmphasis"/>
        </w:rPr>
        <w:t>.</w:t>
      </w:r>
    </w:p>
    <w:p w:rsidR="00B65267" w:rsidRDefault="00B65267" w:rsidP="00B53061">
      <w:pPr>
        <w:pStyle w:val="ListParagraph"/>
        <w:numPr>
          <w:ilvl w:val="0"/>
          <w:numId w:val="9"/>
        </w:numPr>
        <w:rPr>
          <w:rStyle w:val="IntenseEmphasis"/>
        </w:rPr>
      </w:pPr>
      <w:r>
        <w:t xml:space="preserve">Verification can be a letter from the bank, a bond certificate, or an official document (on letterhead) from the library treasurer.  </w:t>
      </w:r>
      <w:r w:rsidR="00B53061">
        <w:rPr>
          <w:rStyle w:val="IntenseEmphasis"/>
        </w:rPr>
        <w:t>You</w:t>
      </w:r>
      <w:r>
        <w:rPr>
          <w:rStyle w:val="IntenseEmphasis"/>
        </w:rPr>
        <w:t xml:space="preserve"> MUST</w:t>
      </w:r>
      <w:r w:rsidRPr="00B65267">
        <w:rPr>
          <w:rStyle w:val="IntenseEmphasis"/>
        </w:rPr>
        <w:t xml:space="preserve"> i</w:t>
      </w:r>
      <w:r>
        <w:rPr>
          <w:rStyle w:val="IntenseEmphasis"/>
        </w:rPr>
        <w:t>nclude an</w:t>
      </w:r>
      <w:r w:rsidR="00B53061">
        <w:rPr>
          <w:rStyle w:val="IntenseEmphasis"/>
        </w:rPr>
        <w:t xml:space="preserve"> exact monetary amount.</w:t>
      </w:r>
    </w:p>
    <w:p w:rsidR="00B65267" w:rsidRDefault="00B65267" w:rsidP="00B53061">
      <w:pPr>
        <w:pStyle w:val="ListParagraph"/>
        <w:numPr>
          <w:ilvl w:val="0"/>
          <w:numId w:val="9"/>
        </w:numPr>
      </w:pPr>
      <w:r>
        <w:t>A</w:t>
      </w:r>
      <w:r w:rsidRPr="000A54BF">
        <w:t>vailable funds can include public funds (federal, state or local), private funds, or a combination thereof.</w:t>
      </w:r>
    </w:p>
    <w:p w:rsidR="00415BCD" w:rsidRPr="000A54BF" w:rsidRDefault="00B53061" w:rsidP="000A54BF">
      <w:pPr>
        <w:pStyle w:val="ListParagraph"/>
        <w:numPr>
          <w:ilvl w:val="0"/>
          <w:numId w:val="9"/>
        </w:numPr>
      </w:pPr>
      <w:r>
        <w:t xml:space="preserve">If you are funded in whole or part through </w:t>
      </w:r>
      <w:r w:rsidR="00415BCD" w:rsidRPr="000A54BF">
        <w:t xml:space="preserve">tax-exempt bonds, bond anticipation notes, revenue anticipation notes, or some similar form of obligation, the application must include a copy of the final official statement relating to the applicable issuance, a full debt service schedule for the issuance, a detailed breakdown of the funding sources and uses for the project (including the issuance amount, the requested construction grant award amount, and any other equities dedicated to the project), and a current cost estimate of the entire project.  </w:t>
      </w:r>
    </w:p>
    <w:p w:rsidR="00B53061" w:rsidRDefault="0008556A" w:rsidP="00B53061">
      <w:pPr>
        <w:pStyle w:val="Heading4"/>
      </w:pPr>
      <w:r>
        <w:t>7</w:t>
      </w:r>
      <w:r w:rsidR="00162A31">
        <w:t xml:space="preserve">. </w:t>
      </w:r>
      <w:r w:rsidR="00B53061">
        <w:t xml:space="preserve">Certificate of Required Minimum Lease </w:t>
      </w:r>
    </w:p>
    <w:p w:rsidR="00B53061" w:rsidRPr="00044C36" w:rsidRDefault="00E14956" w:rsidP="00B53061">
      <w:pPr>
        <w:rPr>
          <w:color w:val="C00000"/>
        </w:rPr>
      </w:pPr>
      <w:r w:rsidRPr="00044C36">
        <w:rPr>
          <w:color w:val="C00000"/>
        </w:rPr>
        <w:t xml:space="preserve">NOTE: </w:t>
      </w:r>
      <w:r w:rsidRPr="00044C36">
        <w:rPr>
          <w:color w:val="C00000"/>
          <w:u w:val="single"/>
        </w:rPr>
        <w:t>Only required</w:t>
      </w:r>
      <w:r w:rsidR="00B53061" w:rsidRPr="00044C36">
        <w:rPr>
          <w:color w:val="C00000"/>
          <w:u w:val="single"/>
        </w:rPr>
        <w:t xml:space="preserve"> if the library does not own their building.</w:t>
      </w:r>
      <w:r w:rsidR="00B53061" w:rsidRPr="00044C36">
        <w:rPr>
          <w:color w:val="C00000"/>
        </w:rPr>
        <w:t xml:space="preserve"> </w:t>
      </w:r>
    </w:p>
    <w:p w:rsidR="00B53061" w:rsidRDefault="00B53061" w:rsidP="00B53061">
      <w:pPr>
        <w:pStyle w:val="ListParagraph"/>
        <w:numPr>
          <w:ilvl w:val="0"/>
          <w:numId w:val="10"/>
        </w:numPr>
      </w:pPr>
      <w:r>
        <w:t xml:space="preserve">An official letter from the building owner verifying that the lease will be in effect for a minimum of 10 years after the anticipated completion of the project. </w:t>
      </w:r>
    </w:p>
    <w:p w:rsidR="00DA2488" w:rsidRDefault="00DA2488" w:rsidP="00DA2488">
      <w:pPr>
        <w:pStyle w:val="ListParagraph"/>
      </w:pPr>
    </w:p>
    <w:p w:rsidR="00E14956" w:rsidRDefault="0008556A" w:rsidP="00E14956">
      <w:r>
        <w:rPr>
          <w:rStyle w:val="Heading4Char"/>
        </w:rPr>
        <w:lastRenderedPageBreak/>
        <w:t>8</w:t>
      </w:r>
      <w:r w:rsidR="00162A31">
        <w:rPr>
          <w:rStyle w:val="Heading4Char"/>
        </w:rPr>
        <w:t xml:space="preserve">. </w:t>
      </w:r>
      <w:r w:rsidR="00E14956" w:rsidRPr="00162A31">
        <w:rPr>
          <w:rStyle w:val="Heading4Char"/>
        </w:rPr>
        <w:t>Office of Facilities Planning Approval</w:t>
      </w:r>
      <w:r w:rsidR="00E14956">
        <w:br/>
      </w:r>
      <w:r w:rsidR="00E14956" w:rsidRPr="00044C36">
        <w:rPr>
          <w:color w:val="C00000"/>
        </w:rPr>
        <w:t xml:space="preserve">NOTE: </w:t>
      </w:r>
      <w:r w:rsidR="00E14956" w:rsidRPr="00044C36">
        <w:rPr>
          <w:color w:val="C00000"/>
          <w:u w:val="single"/>
        </w:rPr>
        <w:t>Only required if the library is owned by the school or BOCES.</w:t>
      </w:r>
    </w:p>
    <w:p w:rsidR="00725ABD" w:rsidRDefault="00162A31" w:rsidP="00725ABD">
      <w:pPr>
        <w:pStyle w:val="ListParagraph"/>
        <w:numPr>
          <w:ilvl w:val="0"/>
          <w:numId w:val="10"/>
        </w:numPr>
      </w:pPr>
      <w:r>
        <w:t>If the library building is owned by a School District or BOCES and the total Public Library Construction Grant Program project cost will be $10,000 or more, the applicant must submit plans and specifications to the State Education Department’s Office of Facilities Planning for review and approval. Submit a copy the OFP Certificate of Project Approval, including the OFP issued Building Permit.</w:t>
      </w:r>
    </w:p>
    <w:p w:rsidR="00686484" w:rsidRDefault="0008556A" w:rsidP="00352F39">
      <w:pPr>
        <w:pStyle w:val="Heading4"/>
      </w:pPr>
      <w:r>
        <w:t>9. Photographs</w:t>
      </w:r>
    </w:p>
    <w:p w:rsidR="00352F39" w:rsidRDefault="00352F39" w:rsidP="00352F39">
      <w:pPr>
        <w:pStyle w:val="ListParagraph"/>
        <w:numPr>
          <w:ilvl w:val="0"/>
          <w:numId w:val="10"/>
        </w:numPr>
      </w:pPr>
      <w:r>
        <w:t xml:space="preserve">Take detailed “before” photographs of the construction site and upload them as individual documents. </w:t>
      </w:r>
    </w:p>
    <w:p w:rsidR="00352F39" w:rsidRDefault="00352F39" w:rsidP="008E5B4F">
      <w:pPr>
        <w:pStyle w:val="ListParagraph"/>
        <w:numPr>
          <w:ilvl w:val="0"/>
          <w:numId w:val="10"/>
        </w:numPr>
        <w:jc w:val="both"/>
      </w:pPr>
      <w:r>
        <w:t>Take photos from several angles – for a building, take them from both sides of the street, and include a front picture that includes the name of the library.</w:t>
      </w:r>
    </w:p>
    <w:p w:rsidR="00725ABD" w:rsidRDefault="00044C36" w:rsidP="00725ABD">
      <w:pPr>
        <w:pStyle w:val="ListParagraph"/>
        <w:numPr>
          <w:ilvl w:val="0"/>
          <w:numId w:val="10"/>
        </w:numPr>
      </w:pPr>
      <w:r>
        <w:t>The photos should</w:t>
      </w:r>
      <w:r w:rsidR="00725ABD">
        <w:t xml:space="preserve"> be in color.</w:t>
      </w:r>
    </w:p>
    <w:p w:rsidR="00DF519F" w:rsidRDefault="00DF519F" w:rsidP="00DF519F">
      <w:pPr>
        <w:rPr>
          <w:rFonts w:ascii="Cambria" w:hAnsi="Cambria"/>
          <w:b/>
          <w:i/>
        </w:rPr>
      </w:pPr>
      <w:r w:rsidRPr="00DF519F">
        <w:rPr>
          <w:rFonts w:ascii="Cambria" w:hAnsi="Cambria"/>
          <w:b/>
          <w:i/>
        </w:rPr>
        <w:t>10. M/WBE</w:t>
      </w:r>
    </w:p>
    <w:p w:rsidR="008E5B4F" w:rsidRPr="00D211C2" w:rsidRDefault="008E5B4F" w:rsidP="008E5B4F">
      <w:pPr>
        <w:pStyle w:val="ListParagraph"/>
        <w:numPr>
          <w:ilvl w:val="0"/>
          <w:numId w:val="46"/>
        </w:numPr>
        <w:rPr>
          <w:b/>
          <w:i/>
        </w:rPr>
      </w:pPr>
      <w:r w:rsidRPr="008E5B4F">
        <w:t xml:space="preserve">All </w:t>
      </w:r>
      <w:r>
        <w:t xml:space="preserve">applicants requesting </w:t>
      </w:r>
      <w:r w:rsidRPr="00D211C2">
        <w:rPr>
          <w:b/>
        </w:rPr>
        <w:t>$25,000 or more are required to comply with NYSED’s Minority and Women-Owned Business Enterprises (M/WBE) policy.</w:t>
      </w:r>
    </w:p>
    <w:p w:rsidR="008E5B4F" w:rsidRPr="008E5B4F" w:rsidRDefault="008E5B4F" w:rsidP="008E5B4F">
      <w:pPr>
        <w:pStyle w:val="ListParagraph"/>
        <w:numPr>
          <w:ilvl w:val="0"/>
          <w:numId w:val="46"/>
        </w:numPr>
        <w:rPr>
          <w:b/>
          <w:i/>
        </w:rPr>
      </w:pPr>
      <w:r>
        <w:t xml:space="preserve">M/WBE participation includes services, materials, or supplies purchased from minority and women-owned firms with the NYS Division of Minority and Women Business Development. </w:t>
      </w:r>
    </w:p>
    <w:p w:rsidR="008E5B4F" w:rsidRPr="008E5B4F" w:rsidRDefault="008E5B4F" w:rsidP="008E5B4F">
      <w:pPr>
        <w:pStyle w:val="ListParagraph"/>
        <w:numPr>
          <w:ilvl w:val="0"/>
          <w:numId w:val="46"/>
        </w:numPr>
        <w:rPr>
          <w:b/>
          <w:i/>
        </w:rPr>
      </w:pPr>
      <w:r>
        <w:t xml:space="preserve">The M/WBE participation goal is </w:t>
      </w:r>
      <w:r w:rsidRPr="00D211C2">
        <w:rPr>
          <w:b/>
        </w:rPr>
        <w:t>30% of each applicant’s requested grant amount</w:t>
      </w:r>
      <w:r>
        <w:t>.</w:t>
      </w:r>
    </w:p>
    <w:p w:rsidR="008E5B4F" w:rsidRPr="00D211C2" w:rsidRDefault="008E5B4F" w:rsidP="008E5B4F">
      <w:pPr>
        <w:pStyle w:val="ListParagraph"/>
        <w:numPr>
          <w:ilvl w:val="0"/>
          <w:numId w:val="46"/>
        </w:numPr>
        <w:rPr>
          <w:b/>
          <w:i/>
        </w:rPr>
      </w:pPr>
      <w:r>
        <w:t xml:space="preserve">NYSED’s M/WBE Coordinator is available to assist applicants in meeting the M/WBE goals. The Coordinator can be reached at </w:t>
      </w:r>
      <w:hyperlink r:id="rId15" w:history="1">
        <w:r w:rsidRPr="001C0059">
          <w:rPr>
            <w:rStyle w:val="Hyperlink"/>
          </w:rPr>
          <w:t>MWBE@nysed.gov</w:t>
        </w:r>
      </w:hyperlink>
      <w:r>
        <w:t xml:space="preserve"> .</w:t>
      </w:r>
    </w:p>
    <w:p w:rsidR="00D211C2" w:rsidRPr="008E5B4F" w:rsidRDefault="00D211C2" w:rsidP="00D211C2">
      <w:pPr>
        <w:pStyle w:val="ListParagraph"/>
        <w:numPr>
          <w:ilvl w:val="0"/>
          <w:numId w:val="46"/>
        </w:numPr>
        <w:rPr>
          <w:b/>
          <w:i/>
        </w:rPr>
      </w:pPr>
      <w:r>
        <w:t xml:space="preserve">More information and required paperwork can be found at: </w:t>
      </w:r>
      <w:hyperlink r:id="rId16" w:history="1">
        <w:r w:rsidRPr="001C0059">
          <w:rPr>
            <w:rStyle w:val="Hyperlink"/>
          </w:rPr>
          <w:t>http://www.nysl.nysed.gov/libdev/construc/14m/instruct.htm#mwbe</w:t>
        </w:r>
      </w:hyperlink>
      <w:r>
        <w:t xml:space="preserve"> </w:t>
      </w:r>
    </w:p>
    <w:p w:rsidR="008E5B4F" w:rsidRPr="00DF519F" w:rsidRDefault="008E5B4F" w:rsidP="00DF519F">
      <w:pPr>
        <w:rPr>
          <w:rFonts w:ascii="Cambria" w:hAnsi="Cambria"/>
          <w:b/>
          <w:i/>
        </w:rPr>
      </w:pPr>
    </w:p>
    <w:p w:rsidR="00FB4D12" w:rsidRDefault="00EE3879" w:rsidP="00C20FCA">
      <w:pPr>
        <w:pStyle w:val="Heading3"/>
      </w:pPr>
      <w:r>
        <w:t>F</w:t>
      </w:r>
      <w:r w:rsidR="00352F39">
        <w:t>. Paper Documents Submitted Directly to FLLS</w:t>
      </w:r>
    </w:p>
    <w:p w:rsidR="00352F39" w:rsidRDefault="00352F39" w:rsidP="000A54BF">
      <w:r>
        <w:t>The following documents are submitted directly to FLLS</w:t>
      </w:r>
      <w:r w:rsidR="000A3D44">
        <w:t xml:space="preserve">, NOT online. </w:t>
      </w:r>
      <w:r w:rsidR="00C20FCA">
        <w:t xml:space="preserve">Links to all of these forms are available at </w:t>
      </w:r>
      <w:hyperlink r:id="rId17" w:history="1">
        <w:r w:rsidR="00C20FCA" w:rsidRPr="00013E32">
          <w:rPr>
            <w:rStyle w:val="Hyperlink"/>
          </w:rPr>
          <w:t>www.flls.org/grants/construction</w:t>
        </w:r>
      </w:hyperlink>
      <w:r w:rsidR="00C20FCA">
        <w:t>.</w:t>
      </w:r>
    </w:p>
    <w:p w:rsidR="00352F39" w:rsidRDefault="00352F39" w:rsidP="00352F39">
      <w:pPr>
        <w:pStyle w:val="Heading4"/>
      </w:pPr>
      <w:r>
        <w:t>1. F</w:t>
      </w:r>
      <w:r w:rsidR="002240ED">
        <w:t>S</w:t>
      </w:r>
      <w:r>
        <w:t>-10 Budget Summary Form</w:t>
      </w:r>
    </w:p>
    <w:p w:rsidR="00352F39" w:rsidRDefault="00352F39" w:rsidP="00352F39">
      <w:pPr>
        <w:pStyle w:val="ListParagraph"/>
        <w:numPr>
          <w:ilvl w:val="0"/>
          <w:numId w:val="18"/>
        </w:numPr>
      </w:pPr>
      <w:r>
        <w:t xml:space="preserve">Submit </w:t>
      </w:r>
      <w:r w:rsidRPr="00352F39">
        <w:rPr>
          <w:rStyle w:val="IntenseEmphasis"/>
        </w:rPr>
        <w:t>4</w:t>
      </w:r>
      <w:r>
        <w:t xml:space="preserve"> original copies, signed in </w:t>
      </w:r>
      <w:r w:rsidRPr="00352F39">
        <w:rPr>
          <w:rStyle w:val="IntenseEmphasis"/>
        </w:rPr>
        <w:t>BLUE</w:t>
      </w:r>
      <w:r>
        <w:t xml:space="preserve"> ink.</w:t>
      </w:r>
    </w:p>
    <w:p w:rsidR="00352F39" w:rsidRDefault="00352F39" w:rsidP="00352F39">
      <w:pPr>
        <w:pStyle w:val="ListParagraph"/>
        <w:numPr>
          <w:ilvl w:val="0"/>
          <w:numId w:val="18"/>
        </w:numPr>
      </w:pPr>
      <w:r>
        <w:t>Each page of the form must be on a single sheet of paper, not back-to back, with the back page facing out.</w:t>
      </w:r>
    </w:p>
    <w:p w:rsidR="00352F39" w:rsidRDefault="00352F39" w:rsidP="00352F39">
      <w:pPr>
        <w:pStyle w:val="ListParagraph"/>
        <w:numPr>
          <w:ilvl w:val="0"/>
          <w:numId w:val="18"/>
        </w:numPr>
      </w:pPr>
      <w:r w:rsidRPr="002F2EBD">
        <w:rPr>
          <w:b/>
        </w:rPr>
        <w:t>FS-10 forms are submitted with their category code amounts left blank</w:t>
      </w:r>
      <w:r>
        <w:t xml:space="preserve"> (these code amounts will be filled in at the Division of Library Development once a final award amount has been determined).</w:t>
      </w:r>
      <w:r w:rsidR="00054566">
        <w:t xml:space="preserve"> Only fill out the first page and the last page (minus the budget summary).</w:t>
      </w:r>
    </w:p>
    <w:p w:rsidR="000F266B" w:rsidRDefault="000F266B" w:rsidP="000A3D44">
      <w:pPr>
        <w:pStyle w:val="Heading4"/>
      </w:pPr>
    </w:p>
    <w:p w:rsidR="00352F39" w:rsidRDefault="00054566" w:rsidP="000A3D44">
      <w:pPr>
        <w:pStyle w:val="Heading4"/>
      </w:pPr>
      <w:r>
        <w:lastRenderedPageBreak/>
        <w:t>2. Payee Form</w:t>
      </w:r>
    </w:p>
    <w:p w:rsidR="000A3D44" w:rsidRDefault="00352F39" w:rsidP="00352F39">
      <w:pPr>
        <w:pStyle w:val="ListParagraph"/>
        <w:numPr>
          <w:ilvl w:val="0"/>
          <w:numId w:val="18"/>
        </w:numPr>
      </w:pPr>
      <w:r>
        <w:t xml:space="preserve">Submit </w:t>
      </w:r>
      <w:r>
        <w:rPr>
          <w:rStyle w:val="IntenseEmphasis"/>
        </w:rPr>
        <w:t>2</w:t>
      </w:r>
      <w:r>
        <w:t xml:space="preserve"> original copies, signed in </w:t>
      </w:r>
      <w:r w:rsidRPr="00352F39">
        <w:rPr>
          <w:rStyle w:val="IntenseEmphasis"/>
        </w:rPr>
        <w:t>BLUE</w:t>
      </w:r>
      <w:r>
        <w:t xml:space="preserve"> ink.</w:t>
      </w:r>
    </w:p>
    <w:p w:rsidR="00352F39" w:rsidRDefault="00352F39" w:rsidP="00352F39">
      <w:pPr>
        <w:pStyle w:val="ListParagraph"/>
        <w:numPr>
          <w:ilvl w:val="0"/>
          <w:numId w:val="18"/>
        </w:numPr>
      </w:pPr>
      <w:r>
        <w:t>Sections I, II, III, and IV should be completed on the Payee Information Form as per the instructions printed on the form. For Section III, #4, the Exemption Category for libraries is Category 2. </w:t>
      </w:r>
    </w:p>
    <w:p w:rsidR="007A7155" w:rsidRDefault="007A7155" w:rsidP="00352F39">
      <w:pPr>
        <w:pStyle w:val="ListParagraph"/>
        <w:numPr>
          <w:ilvl w:val="0"/>
          <w:numId w:val="18"/>
        </w:numPr>
      </w:pPr>
      <w:r>
        <w:t>In section I of the Payee Form, SAM and DUNS numbers are optional – only provide them if you have them</w:t>
      </w:r>
      <w:r w:rsidR="00054566">
        <w:t xml:space="preserve"> (They are only required for federal funding; Construction Grants are from NYS). </w:t>
      </w:r>
    </w:p>
    <w:p w:rsidR="005C08A8" w:rsidRDefault="005C08A8" w:rsidP="005C08A8">
      <w:pPr>
        <w:pStyle w:val="ListParagraph"/>
        <w:numPr>
          <w:ilvl w:val="0"/>
          <w:numId w:val="18"/>
        </w:numPr>
      </w:pPr>
      <w:r>
        <w:t xml:space="preserve">If you HAVE </w:t>
      </w:r>
      <w:proofErr w:type="gramStart"/>
      <w:r w:rsidR="00186111" w:rsidRPr="005C08A8">
        <w:t>a NYS</w:t>
      </w:r>
      <w:proofErr w:type="gramEnd"/>
      <w:r w:rsidR="00186111" w:rsidRPr="005C08A8">
        <w:t xml:space="preserve"> Vendor #, enter this number on the Payee Form.  If you do </w:t>
      </w:r>
      <w:r w:rsidR="00186111" w:rsidRPr="005C08A8">
        <w:rPr>
          <w:b/>
        </w:rPr>
        <w:t>NOT</w:t>
      </w:r>
      <w:r w:rsidR="00186111" w:rsidRPr="005C08A8">
        <w:t xml:space="preserve"> have a NYS Vendor # (or have not previously completed a Substitute W-9), you must complete the Substitute W-9. </w:t>
      </w:r>
    </w:p>
    <w:p w:rsidR="007A7155" w:rsidRDefault="007A7155" w:rsidP="00C20FCA">
      <w:pPr>
        <w:pStyle w:val="ListParagraph"/>
        <w:numPr>
          <w:ilvl w:val="0"/>
          <w:numId w:val="18"/>
        </w:numPr>
      </w:pPr>
      <w:r>
        <w:t xml:space="preserve">On the W-9, Question 3, </w:t>
      </w:r>
      <w:proofErr w:type="gramStart"/>
      <w:r>
        <w:t>“</w:t>
      </w:r>
      <w:proofErr w:type="gramEnd"/>
      <w:r>
        <w:t xml:space="preserve">Entity Type”:  check “other” and write “NYS Chartered Library”. </w:t>
      </w: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0F266B" w:rsidRDefault="000F266B" w:rsidP="000F266B">
      <w:pPr>
        <w:pStyle w:val="ListParagraph"/>
      </w:pPr>
    </w:p>
    <w:p w:rsidR="003268AD" w:rsidRDefault="003268AD" w:rsidP="003268AD"/>
    <w:p w:rsidR="00725ABD" w:rsidRDefault="00725ABD" w:rsidP="003268AD">
      <w:pPr>
        <w:sectPr w:rsidR="00725ABD" w:rsidSect="00701AFB">
          <w:pgSz w:w="12240" w:h="15840"/>
          <w:pgMar w:top="1440" w:right="1440" w:bottom="1440" w:left="1440" w:header="720" w:footer="720" w:gutter="0"/>
          <w:cols w:space="720"/>
          <w:docGrid w:linePitch="360"/>
        </w:sectPr>
      </w:pPr>
    </w:p>
    <w:p w:rsidR="003268AD" w:rsidRDefault="00086F82" w:rsidP="000F266B">
      <w:pPr>
        <w:jc w:val="center"/>
        <w:rPr>
          <w:b/>
          <w:sz w:val="32"/>
          <w:szCs w:val="32"/>
        </w:rPr>
      </w:pPr>
      <w:bookmarkStart w:id="1" w:name="_GoBack"/>
      <w:bookmarkEnd w:id="1"/>
      <w:r w:rsidRPr="00301DC9">
        <w:rPr>
          <w:b/>
          <w:noProof/>
          <w:sz w:val="30"/>
          <w:szCs w:val="30"/>
        </w:rPr>
        <w:lastRenderedPageBreak/>
        <w:drawing>
          <wp:anchor distT="0" distB="0" distL="114300" distR="114300" simplePos="0" relativeHeight="251658240" behindDoc="1" locked="0" layoutInCell="1" allowOverlap="1" wp14:anchorId="607A9FCA" wp14:editId="5B50EA17">
            <wp:simplePos x="0" y="0"/>
            <wp:positionH relativeFrom="column">
              <wp:posOffset>5433695</wp:posOffset>
            </wp:positionH>
            <wp:positionV relativeFrom="paragraph">
              <wp:posOffset>-54610</wp:posOffset>
            </wp:positionV>
            <wp:extent cx="1649730" cy="507365"/>
            <wp:effectExtent l="0" t="0" r="7620" b="6985"/>
            <wp:wrapThrough wrapText="bothSides">
              <wp:wrapPolygon edited="0">
                <wp:start x="0" y="0"/>
                <wp:lineTo x="0" y="21086"/>
                <wp:lineTo x="21450" y="21086"/>
                <wp:lineTo x="2145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49730" cy="507365"/>
                    </a:xfrm>
                    <a:prstGeom prst="rect">
                      <a:avLst/>
                    </a:prstGeom>
                  </pic:spPr>
                </pic:pic>
              </a:graphicData>
            </a:graphic>
            <wp14:sizeRelH relativeFrom="page">
              <wp14:pctWidth>0</wp14:pctWidth>
            </wp14:sizeRelH>
            <wp14:sizeRelV relativeFrom="page">
              <wp14:pctHeight>0</wp14:pctHeight>
            </wp14:sizeRelV>
          </wp:anchor>
        </w:drawing>
      </w:r>
      <w:r w:rsidR="000F266B">
        <w:rPr>
          <w:b/>
          <w:sz w:val="30"/>
          <w:szCs w:val="30"/>
        </w:rPr>
        <w:t xml:space="preserve">              </w:t>
      </w:r>
      <w:r w:rsidR="00DF519F">
        <w:rPr>
          <w:b/>
          <w:sz w:val="30"/>
          <w:szCs w:val="30"/>
        </w:rPr>
        <w:t>2015-2018</w:t>
      </w:r>
      <w:r w:rsidR="00301DC9" w:rsidRPr="00301DC9">
        <w:rPr>
          <w:b/>
          <w:sz w:val="30"/>
          <w:szCs w:val="30"/>
        </w:rPr>
        <w:t xml:space="preserve"> </w:t>
      </w:r>
      <w:r w:rsidR="003268AD" w:rsidRPr="00301DC9">
        <w:rPr>
          <w:b/>
          <w:sz w:val="30"/>
          <w:szCs w:val="30"/>
        </w:rPr>
        <w:t>Construction Grant Application Checklist</w:t>
      </w:r>
      <w:r w:rsidR="00733524">
        <w:rPr>
          <w:b/>
          <w:sz w:val="32"/>
          <w:szCs w:val="32"/>
        </w:rPr>
        <w:t xml:space="preserve"> </w:t>
      </w:r>
      <w:r>
        <w:rPr>
          <w:b/>
          <w:sz w:val="32"/>
          <w:szCs w:val="32"/>
        </w:rPr>
        <w:br/>
      </w:r>
      <w:r w:rsidR="000F266B">
        <w:rPr>
          <w:b/>
          <w:color w:val="C00000"/>
          <w:sz w:val="24"/>
          <w:szCs w:val="32"/>
        </w:rPr>
        <w:t xml:space="preserve">                      </w:t>
      </w:r>
      <w:r w:rsidR="00BA0DA2">
        <w:rPr>
          <w:b/>
          <w:color w:val="C00000"/>
          <w:sz w:val="24"/>
          <w:szCs w:val="32"/>
        </w:rPr>
        <w:t xml:space="preserve">***Applications Are Due </w:t>
      </w:r>
      <w:r w:rsidRPr="00086F82">
        <w:rPr>
          <w:b/>
          <w:color w:val="C00000"/>
          <w:sz w:val="24"/>
          <w:szCs w:val="32"/>
        </w:rPr>
        <w:t>Friday</w:t>
      </w:r>
      <w:r w:rsidR="00301DC9">
        <w:rPr>
          <w:b/>
          <w:color w:val="C00000"/>
          <w:sz w:val="24"/>
          <w:szCs w:val="32"/>
        </w:rPr>
        <w:t>,</w:t>
      </w:r>
      <w:r w:rsidR="00DF519F">
        <w:rPr>
          <w:b/>
          <w:color w:val="C00000"/>
          <w:sz w:val="24"/>
          <w:szCs w:val="32"/>
        </w:rPr>
        <w:t xml:space="preserve"> August 14, 2015</w:t>
      </w:r>
      <w:r w:rsidRPr="00086F82">
        <w:rPr>
          <w:b/>
          <w:color w:val="C00000"/>
          <w:sz w:val="24"/>
          <w:szCs w:val="32"/>
        </w:rPr>
        <w:t>***</w:t>
      </w:r>
    </w:p>
    <w:p w:rsidR="006B10A7" w:rsidRPr="00265F98" w:rsidRDefault="006B10A7" w:rsidP="000F266B">
      <w:pPr>
        <w:rPr>
          <w:b/>
          <w:caps/>
          <w:sz w:val="20"/>
          <w:szCs w:val="20"/>
          <w:u w:val="single"/>
        </w:rPr>
      </w:pPr>
      <w:r w:rsidRPr="00265F98">
        <w:rPr>
          <w:b/>
          <w:caps/>
          <w:u w:val="single"/>
        </w:rPr>
        <w:t xml:space="preserve">Online </w:t>
      </w:r>
      <w:r w:rsidR="00053CC0" w:rsidRPr="00265F98">
        <w:rPr>
          <w:b/>
          <w:caps/>
          <w:u w:val="single"/>
        </w:rPr>
        <w:t>Application</w:t>
      </w:r>
      <w:r w:rsidRPr="00265F98">
        <w:rPr>
          <w:b/>
          <w:caps/>
          <w:u w:val="single"/>
        </w:rPr>
        <w:t>:</w:t>
      </w:r>
    </w:p>
    <w:p w:rsidR="00EE3879" w:rsidRPr="00EE3879" w:rsidRDefault="003268AD" w:rsidP="000F266B">
      <w:pPr>
        <w:pStyle w:val="ListParagraph"/>
        <w:numPr>
          <w:ilvl w:val="0"/>
          <w:numId w:val="37"/>
        </w:numPr>
        <w:rPr>
          <w:b/>
          <w:sz w:val="20"/>
          <w:szCs w:val="20"/>
        </w:rPr>
      </w:pPr>
      <w:r w:rsidRPr="006B10A7">
        <w:rPr>
          <w:b/>
          <w:sz w:val="20"/>
          <w:szCs w:val="20"/>
        </w:rPr>
        <w:t>Application Form</w:t>
      </w:r>
      <w:r w:rsidR="00733524">
        <w:rPr>
          <w:b/>
          <w:sz w:val="20"/>
          <w:szCs w:val="20"/>
        </w:rPr>
        <w:t xml:space="preserve"> – </w:t>
      </w:r>
      <w:r w:rsidR="0035481E">
        <w:rPr>
          <w:i/>
          <w:sz w:val="20"/>
          <w:szCs w:val="20"/>
          <w:u w:val="single"/>
        </w:rPr>
        <w:t>T</w:t>
      </w:r>
      <w:r w:rsidR="00301DC9">
        <w:rPr>
          <w:i/>
          <w:sz w:val="20"/>
          <w:szCs w:val="20"/>
          <w:u w:val="single"/>
        </w:rPr>
        <w:t>his section m</w:t>
      </w:r>
      <w:r w:rsidR="00733524" w:rsidRPr="00086F82">
        <w:rPr>
          <w:i/>
          <w:sz w:val="20"/>
          <w:szCs w:val="20"/>
          <w:u w:val="single"/>
        </w:rPr>
        <w:t>ust be completed all at once to save</w:t>
      </w:r>
      <w:r w:rsidR="00733524" w:rsidRPr="00733524">
        <w:rPr>
          <w:i/>
          <w:sz w:val="20"/>
          <w:szCs w:val="20"/>
        </w:rPr>
        <w:t>, please plan accordingly!</w:t>
      </w:r>
    </w:p>
    <w:p w:rsidR="003A7E14" w:rsidRPr="006B10A7" w:rsidRDefault="003A7E14" w:rsidP="000F266B">
      <w:pPr>
        <w:pStyle w:val="ListParagraph"/>
        <w:numPr>
          <w:ilvl w:val="0"/>
          <w:numId w:val="37"/>
        </w:numPr>
        <w:rPr>
          <w:b/>
          <w:sz w:val="20"/>
          <w:szCs w:val="20"/>
        </w:rPr>
      </w:pPr>
      <w:r>
        <w:rPr>
          <w:b/>
          <w:sz w:val="20"/>
          <w:szCs w:val="20"/>
        </w:rPr>
        <w:t xml:space="preserve">Additional Sources of Funding – </w:t>
      </w:r>
      <w:r w:rsidR="0035481E">
        <w:rPr>
          <w:i/>
          <w:sz w:val="20"/>
          <w:szCs w:val="20"/>
        </w:rPr>
        <w:t>L</w:t>
      </w:r>
      <w:r w:rsidRPr="003A7E14">
        <w:rPr>
          <w:i/>
          <w:sz w:val="20"/>
          <w:szCs w:val="20"/>
        </w:rPr>
        <w:t>ist ALL sources of funding, public and private</w:t>
      </w:r>
      <w:r w:rsidR="00966517">
        <w:rPr>
          <w:i/>
          <w:sz w:val="20"/>
          <w:szCs w:val="20"/>
        </w:rPr>
        <w:t>.</w:t>
      </w:r>
    </w:p>
    <w:p w:rsidR="006B10A7" w:rsidRPr="00733524" w:rsidRDefault="006B10A7" w:rsidP="000F266B">
      <w:pPr>
        <w:pStyle w:val="ListParagraph"/>
        <w:numPr>
          <w:ilvl w:val="0"/>
          <w:numId w:val="37"/>
        </w:numPr>
        <w:spacing w:after="0"/>
        <w:rPr>
          <w:sz w:val="20"/>
          <w:szCs w:val="20"/>
        </w:rPr>
      </w:pPr>
      <w:r w:rsidRPr="006B10A7">
        <w:rPr>
          <w:b/>
          <w:sz w:val="20"/>
          <w:szCs w:val="20"/>
        </w:rPr>
        <w:t>Construction Project Narrative</w:t>
      </w:r>
      <w:r w:rsidR="0035481E">
        <w:rPr>
          <w:b/>
          <w:sz w:val="20"/>
          <w:szCs w:val="20"/>
        </w:rPr>
        <w:t xml:space="preserve"> </w:t>
      </w:r>
      <w:r w:rsidR="0035481E" w:rsidRPr="0035481E">
        <w:rPr>
          <w:sz w:val="20"/>
          <w:szCs w:val="20"/>
        </w:rPr>
        <w:t>–</w:t>
      </w:r>
      <w:r w:rsidR="0035481E">
        <w:rPr>
          <w:b/>
          <w:sz w:val="20"/>
          <w:szCs w:val="20"/>
        </w:rPr>
        <w:t xml:space="preserve"> </w:t>
      </w:r>
      <w:r w:rsidR="0035481E">
        <w:rPr>
          <w:i/>
          <w:sz w:val="20"/>
          <w:szCs w:val="20"/>
        </w:rPr>
        <w:t>B</w:t>
      </w:r>
      <w:r w:rsidR="0035481E" w:rsidRPr="0035481E">
        <w:rPr>
          <w:i/>
          <w:sz w:val="20"/>
          <w:szCs w:val="20"/>
        </w:rPr>
        <w:t xml:space="preserve">e </w:t>
      </w:r>
      <w:r w:rsidR="0035481E">
        <w:rPr>
          <w:i/>
          <w:sz w:val="20"/>
          <w:szCs w:val="20"/>
        </w:rPr>
        <w:t>sure to fill out all sections:</w:t>
      </w:r>
    </w:p>
    <w:p w:rsidR="00733524" w:rsidRPr="00733524" w:rsidRDefault="00733524" w:rsidP="000F266B">
      <w:pPr>
        <w:numPr>
          <w:ilvl w:val="1"/>
          <w:numId w:val="37"/>
        </w:numPr>
        <w:spacing w:after="0" w:line="240" w:lineRule="auto"/>
        <w:rPr>
          <w:i/>
          <w:sz w:val="20"/>
          <w:szCs w:val="20"/>
        </w:rPr>
      </w:pPr>
      <w:r w:rsidRPr="00733524">
        <w:rPr>
          <w:b/>
          <w:i/>
          <w:sz w:val="20"/>
          <w:szCs w:val="20"/>
        </w:rPr>
        <w:t>Abstract</w:t>
      </w:r>
      <w:r w:rsidRPr="00733524">
        <w:rPr>
          <w:i/>
          <w:sz w:val="20"/>
          <w:szCs w:val="20"/>
        </w:rPr>
        <w:t xml:space="preserve"> – Brief description of project</w:t>
      </w:r>
      <w:r w:rsidR="00966517">
        <w:rPr>
          <w:i/>
          <w:sz w:val="20"/>
          <w:szCs w:val="20"/>
        </w:rPr>
        <w:t>.</w:t>
      </w:r>
    </w:p>
    <w:p w:rsidR="00733524" w:rsidRPr="00733524" w:rsidRDefault="00733524" w:rsidP="000F266B">
      <w:pPr>
        <w:numPr>
          <w:ilvl w:val="1"/>
          <w:numId w:val="37"/>
        </w:numPr>
        <w:spacing w:after="0" w:line="240" w:lineRule="auto"/>
        <w:rPr>
          <w:i/>
          <w:sz w:val="20"/>
          <w:szCs w:val="20"/>
        </w:rPr>
      </w:pPr>
      <w:r w:rsidRPr="00733524">
        <w:rPr>
          <w:b/>
          <w:i/>
          <w:sz w:val="20"/>
          <w:szCs w:val="20"/>
        </w:rPr>
        <w:t>Description</w:t>
      </w:r>
      <w:r w:rsidR="00B80A77">
        <w:rPr>
          <w:i/>
          <w:sz w:val="20"/>
          <w:szCs w:val="20"/>
        </w:rPr>
        <w:t xml:space="preserve"> – C</w:t>
      </w:r>
      <w:r w:rsidRPr="00733524">
        <w:rPr>
          <w:i/>
          <w:sz w:val="20"/>
          <w:szCs w:val="20"/>
        </w:rPr>
        <w:t>omplete description of the project for which funding is being requested</w:t>
      </w:r>
      <w:r w:rsidR="00966517">
        <w:rPr>
          <w:i/>
          <w:sz w:val="20"/>
          <w:szCs w:val="20"/>
        </w:rPr>
        <w:t>.</w:t>
      </w:r>
    </w:p>
    <w:p w:rsidR="00733524" w:rsidRPr="00733524" w:rsidRDefault="00733524" w:rsidP="000F266B">
      <w:pPr>
        <w:numPr>
          <w:ilvl w:val="1"/>
          <w:numId w:val="37"/>
        </w:numPr>
        <w:spacing w:after="0" w:line="240" w:lineRule="auto"/>
        <w:rPr>
          <w:i/>
          <w:sz w:val="20"/>
          <w:szCs w:val="20"/>
        </w:rPr>
      </w:pPr>
      <w:r w:rsidRPr="00733524">
        <w:rPr>
          <w:b/>
          <w:i/>
          <w:sz w:val="20"/>
          <w:szCs w:val="20"/>
        </w:rPr>
        <w:t>Impact</w:t>
      </w:r>
      <w:r w:rsidR="00B80A77">
        <w:rPr>
          <w:i/>
          <w:sz w:val="20"/>
          <w:szCs w:val="20"/>
        </w:rPr>
        <w:t xml:space="preserve"> – H</w:t>
      </w:r>
      <w:r w:rsidRPr="00733524">
        <w:rPr>
          <w:i/>
          <w:sz w:val="20"/>
          <w:szCs w:val="20"/>
        </w:rPr>
        <w:t xml:space="preserve">ow does it address </w:t>
      </w:r>
      <w:r w:rsidR="001D22C5">
        <w:rPr>
          <w:i/>
          <w:sz w:val="20"/>
          <w:szCs w:val="20"/>
        </w:rPr>
        <w:t>the NYS</w:t>
      </w:r>
      <w:r w:rsidRPr="00733524">
        <w:rPr>
          <w:i/>
          <w:sz w:val="20"/>
          <w:szCs w:val="20"/>
        </w:rPr>
        <w:t xml:space="preserve"> Construction Grant Priorities; how does it meet reduced match criteria (</w:t>
      </w:r>
      <w:r w:rsidRPr="00086F82">
        <w:rPr>
          <w:i/>
          <w:sz w:val="20"/>
          <w:szCs w:val="20"/>
          <w:u w:val="single"/>
        </w:rPr>
        <w:t>include statistics</w:t>
      </w:r>
      <w:r w:rsidRPr="00733524">
        <w:rPr>
          <w:i/>
          <w:sz w:val="20"/>
          <w:szCs w:val="20"/>
        </w:rPr>
        <w:t>);</w:t>
      </w:r>
      <w:r w:rsidR="00053CC0">
        <w:rPr>
          <w:i/>
          <w:sz w:val="20"/>
          <w:szCs w:val="20"/>
        </w:rPr>
        <w:t xml:space="preserve"> what are the anticipated</w:t>
      </w:r>
      <w:r w:rsidRPr="00733524">
        <w:rPr>
          <w:i/>
          <w:sz w:val="20"/>
          <w:szCs w:val="20"/>
        </w:rPr>
        <w:t xml:space="preserve"> improvements to library services?</w:t>
      </w:r>
    </w:p>
    <w:p w:rsidR="00733524" w:rsidRPr="003A7E14" w:rsidRDefault="00733524" w:rsidP="000F266B">
      <w:pPr>
        <w:numPr>
          <w:ilvl w:val="1"/>
          <w:numId w:val="37"/>
        </w:numPr>
        <w:spacing w:after="0" w:line="240" w:lineRule="auto"/>
        <w:rPr>
          <w:sz w:val="20"/>
          <w:szCs w:val="20"/>
        </w:rPr>
      </w:pPr>
      <w:r w:rsidRPr="00733524">
        <w:rPr>
          <w:b/>
          <w:i/>
          <w:sz w:val="20"/>
          <w:szCs w:val="20"/>
        </w:rPr>
        <w:t>Timeline</w:t>
      </w:r>
      <w:r w:rsidRPr="00733524">
        <w:rPr>
          <w:sz w:val="20"/>
          <w:szCs w:val="20"/>
        </w:rPr>
        <w:t xml:space="preserve"> </w:t>
      </w:r>
      <w:r>
        <w:rPr>
          <w:sz w:val="20"/>
          <w:szCs w:val="20"/>
        </w:rPr>
        <w:t xml:space="preserve">– </w:t>
      </w:r>
      <w:r w:rsidRPr="00733524">
        <w:rPr>
          <w:i/>
          <w:sz w:val="20"/>
          <w:szCs w:val="20"/>
        </w:rPr>
        <w:t>What are the anticipa</w:t>
      </w:r>
      <w:r w:rsidR="00053CC0">
        <w:rPr>
          <w:i/>
          <w:sz w:val="20"/>
          <w:szCs w:val="20"/>
        </w:rPr>
        <w:t>ted start and completion dates?</w:t>
      </w:r>
    </w:p>
    <w:p w:rsidR="003A7E14" w:rsidRPr="00733524" w:rsidRDefault="003A7E14" w:rsidP="000F266B">
      <w:pPr>
        <w:numPr>
          <w:ilvl w:val="1"/>
          <w:numId w:val="37"/>
        </w:numPr>
        <w:spacing w:after="0" w:line="240" w:lineRule="auto"/>
        <w:rPr>
          <w:sz w:val="20"/>
          <w:szCs w:val="20"/>
        </w:rPr>
      </w:pPr>
      <w:r>
        <w:rPr>
          <w:b/>
          <w:i/>
          <w:sz w:val="20"/>
          <w:szCs w:val="20"/>
        </w:rPr>
        <w:t>Budget Narrative -</w:t>
      </w:r>
      <w:r>
        <w:rPr>
          <w:sz w:val="20"/>
          <w:szCs w:val="20"/>
        </w:rPr>
        <w:t xml:space="preserve"> </w:t>
      </w:r>
      <w:r w:rsidR="00B80A77">
        <w:rPr>
          <w:i/>
          <w:sz w:val="20"/>
          <w:szCs w:val="20"/>
        </w:rPr>
        <w:t>F</w:t>
      </w:r>
      <w:r w:rsidR="00EE3879" w:rsidRPr="00EE3879">
        <w:rPr>
          <w:i/>
          <w:sz w:val="20"/>
          <w:szCs w:val="20"/>
        </w:rPr>
        <w:t xml:space="preserve">igures must match the </w:t>
      </w:r>
      <w:r w:rsidR="001D22C5">
        <w:rPr>
          <w:i/>
          <w:sz w:val="20"/>
          <w:szCs w:val="20"/>
        </w:rPr>
        <w:t>b</w:t>
      </w:r>
      <w:r w:rsidR="00EE3879" w:rsidRPr="00EE3879">
        <w:rPr>
          <w:i/>
          <w:sz w:val="20"/>
          <w:szCs w:val="20"/>
        </w:rPr>
        <w:t>udget entries &amp; attached quotes exactly.</w:t>
      </w:r>
    </w:p>
    <w:p w:rsidR="006B10A7" w:rsidRPr="006B10A7" w:rsidRDefault="006B10A7" w:rsidP="000F266B">
      <w:pPr>
        <w:pStyle w:val="ListParagraph"/>
        <w:numPr>
          <w:ilvl w:val="0"/>
          <w:numId w:val="37"/>
        </w:numPr>
        <w:rPr>
          <w:sz w:val="20"/>
          <w:szCs w:val="20"/>
        </w:rPr>
      </w:pPr>
      <w:r w:rsidRPr="006B10A7">
        <w:rPr>
          <w:b/>
          <w:sz w:val="20"/>
          <w:szCs w:val="20"/>
        </w:rPr>
        <w:t>Budget</w:t>
      </w:r>
      <w:r w:rsidR="00733524">
        <w:rPr>
          <w:b/>
          <w:sz w:val="20"/>
          <w:szCs w:val="20"/>
        </w:rPr>
        <w:t xml:space="preserve"> </w:t>
      </w:r>
      <w:r w:rsidR="00733524" w:rsidRPr="00053CC0">
        <w:rPr>
          <w:i/>
          <w:sz w:val="20"/>
          <w:szCs w:val="20"/>
        </w:rPr>
        <w:t xml:space="preserve">– </w:t>
      </w:r>
      <w:r w:rsidR="00053CC0">
        <w:rPr>
          <w:i/>
          <w:sz w:val="20"/>
          <w:szCs w:val="20"/>
        </w:rPr>
        <w:t>The funding amount requested</w:t>
      </w:r>
      <w:r w:rsidR="00053CC0" w:rsidRPr="00053CC0">
        <w:rPr>
          <w:i/>
          <w:sz w:val="20"/>
          <w:szCs w:val="20"/>
        </w:rPr>
        <w:t>. M</w:t>
      </w:r>
      <w:r w:rsidR="00733524" w:rsidRPr="00053CC0">
        <w:rPr>
          <w:i/>
          <w:sz w:val="20"/>
          <w:szCs w:val="20"/>
        </w:rPr>
        <w:t>ost</w:t>
      </w:r>
      <w:r w:rsidR="00733524" w:rsidRPr="00733524">
        <w:rPr>
          <w:i/>
          <w:sz w:val="20"/>
          <w:szCs w:val="20"/>
        </w:rPr>
        <w:t xml:space="preserve"> libraries contract the entire project and select Code 40</w:t>
      </w:r>
      <w:r w:rsidR="00053CC0">
        <w:rPr>
          <w:i/>
          <w:sz w:val="20"/>
          <w:szCs w:val="20"/>
        </w:rPr>
        <w:t>.</w:t>
      </w:r>
    </w:p>
    <w:p w:rsidR="00D211C2" w:rsidRDefault="006B10A7" w:rsidP="000F266B">
      <w:pPr>
        <w:rPr>
          <w:b/>
          <w:caps/>
          <w:u w:val="single"/>
        </w:rPr>
      </w:pPr>
      <w:r w:rsidRPr="00265F98">
        <w:rPr>
          <w:b/>
          <w:caps/>
          <w:u w:val="single"/>
        </w:rPr>
        <w:t>Do</w:t>
      </w:r>
      <w:r w:rsidR="00966517">
        <w:rPr>
          <w:b/>
          <w:caps/>
          <w:u w:val="single"/>
        </w:rPr>
        <w:t xml:space="preserve">cuments that must be </w:t>
      </w:r>
      <w:r w:rsidRPr="00265F98">
        <w:rPr>
          <w:b/>
          <w:caps/>
          <w:u w:val="single"/>
        </w:rPr>
        <w:t>signe</w:t>
      </w:r>
      <w:r w:rsidR="00966517">
        <w:rPr>
          <w:b/>
          <w:caps/>
          <w:u w:val="single"/>
        </w:rPr>
        <w:t>d by hand, scanned, and ATTACHED</w:t>
      </w:r>
      <w:r w:rsidRPr="00265F98">
        <w:rPr>
          <w:b/>
          <w:caps/>
          <w:u w:val="single"/>
        </w:rPr>
        <w:t xml:space="preserve"> to the application online:</w:t>
      </w:r>
    </w:p>
    <w:p w:rsidR="006B10A7" w:rsidRPr="00D211C2" w:rsidRDefault="006B10A7" w:rsidP="000F266B">
      <w:pPr>
        <w:rPr>
          <w:b/>
          <w:caps/>
          <w:u w:val="single"/>
        </w:rPr>
      </w:pPr>
      <w:r>
        <w:rPr>
          <w:b/>
          <w:i/>
          <w:sz w:val="20"/>
          <w:szCs w:val="20"/>
        </w:rPr>
        <w:t>Required for everyone:</w:t>
      </w:r>
    </w:p>
    <w:p w:rsidR="006B10A7" w:rsidRPr="006B10A7" w:rsidRDefault="006B10A7" w:rsidP="000F266B">
      <w:pPr>
        <w:pStyle w:val="ListParagraph"/>
        <w:numPr>
          <w:ilvl w:val="0"/>
          <w:numId w:val="38"/>
        </w:numPr>
        <w:spacing w:after="0" w:line="240" w:lineRule="auto"/>
        <w:rPr>
          <w:b/>
          <w:sz w:val="20"/>
          <w:szCs w:val="20"/>
        </w:rPr>
      </w:pPr>
      <w:r w:rsidRPr="006B10A7">
        <w:rPr>
          <w:b/>
          <w:sz w:val="20"/>
          <w:szCs w:val="20"/>
        </w:rPr>
        <w:t>Assurances form</w:t>
      </w:r>
      <w:r w:rsidR="00733524">
        <w:rPr>
          <w:b/>
          <w:sz w:val="20"/>
          <w:szCs w:val="20"/>
        </w:rPr>
        <w:t xml:space="preserve"> </w:t>
      </w:r>
      <w:r w:rsidR="00086F82">
        <w:rPr>
          <w:b/>
          <w:sz w:val="20"/>
          <w:szCs w:val="20"/>
        </w:rPr>
        <w:t xml:space="preserve">– </w:t>
      </w:r>
      <w:r w:rsidR="0035481E">
        <w:rPr>
          <w:i/>
          <w:sz w:val="20"/>
          <w:szCs w:val="20"/>
          <w:u w:val="single"/>
        </w:rPr>
        <w:t>M</w:t>
      </w:r>
      <w:r w:rsidR="00086F82" w:rsidRPr="00086F82">
        <w:rPr>
          <w:i/>
          <w:sz w:val="20"/>
          <w:szCs w:val="20"/>
          <w:u w:val="single"/>
        </w:rPr>
        <w:t>ust be signed by your Board President at a Board Meeting</w:t>
      </w:r>
      <w:r w:rsidR="00086F82">
        <w:rPr>
          <w:i/>
          <w:sz w:val="20"/>
          <w:szCs w:val="20"/>
        </w:rPr>
        <w:t xml:space="preserve"> before the deadline.</w:t>
      </w:r>
    </w:p>
    <w:p w:rsidR="006B10A7" w:rsidRPr="006B10A7" w:rsidRDefault="006B10A7" w:rsidP="000F266B">
      <w:pPr>
        <w:pStyle w:val="ListParagraph"/>
        <w:numPr>
          <w:ilvl w:val="0"/>
          <w:numId w:val="38"/>
        </w:numPr>
        <w:spacing w:after="0" w:line="240" w:lineRule="auto"/>
        <w:rPr>
          <w:b/>
          <w:sz w:val="20"/>
          <w:szCs w:val="20"/>
        </w:rPr>
      </w:pPr>
      <w:r w:rsidRPr="006B10A7">
        <w:rPr>
          <w:b/>
          <w:sz w:val="20"/>
          <w:szCs w:val="20"/>
        </w:rPr>
        <w:t>Short environmental assessment form</w:t>
      </w:r>
      <w:r w:rsidR="00733524">
        <w:rPr>
          <w:b/>
          <w:sz w:val="20"/>
          <w:szCs w:val="20"/>
        </w:rPr>
        <w:t xml:space="preserve"> (SEAF)</w:t>
      </w:r>
    </w:p>
    <w:p w:rsidR="006B10A7" w:rsidRPr="006B10A7" w:rsidRDefault="006B10A7" w:rsidP="000F266B">
      <w:pPr>
        <w:pStyle w:val="ListParagraph"/>
        <w:numPr>
          <w:ilvl w:val="0"/>
          <w:numId w:val="38"/>
        </w:numPr>
        <w:spacing w:after="0" w:line="240" w:lineRule="auto"/>
        <w:rPr>
          <w:b/>
          <w:sz w:val="20"/>
          <w:szCs w:val="20"/>
        </w:rPr>
      </w:pPr>
      <w:r w:rsidRPr="006B10A7">
        <w:rPr>
          <w:b/>
          <w:sz w:val="20"/>
          <w:szCs w:val="20"/>
        </w:rPr>
        <w:t>Smart Growth form</w:t>
      </w:r>
    </w:p>
    <w:p w:rsidR="0073537D" w:rsidRDefault="006B10A7" w:rsidP="000F266B">
      <w:pPr>
        <w:pStyle w:val="ListParagraph"/>
        <w:numPr>
          <w:ilvl w:val="0"/>
          <w:numId w:val="38"/>
        </w:numPr>
        <w:spacing w:after="0" w:line="240" w:lineRule="auto"/>
        <w:rPr>
          <w:i/>
          <w:sz w:val="20"/>
          <w:szCs w:val="20"/>
        </w:rPr>
      </w:pPr>
      <w:proofErr w:type="gramStart"/>
      <w:r w:rsidRPr="006B10A7">
        <w:rPr>
          <w:b/>
          <w:sz w:val="20"/>
          <w:szCs w:val="20"/>
        </w:rPr>
        <w:t>Certification of available funds to finance project</w:t>
      </w:r>
      <w:proofErr w:type="gramEnd"/>
      <w:r w:rsidRPr="006B10A7">
        <w:rPr>
          <w:b/>
          <w:sz w:val="20"/>
          <w:szCs w:val="20"/>
        </w:rPr>
        <w:t xml:space="preserve"> </w:t>
      </w:r>
      <w:r w:rsidRPr="00733524">
        <w:rPr>
          <w:sz w:val="20"/>
          <w:szCs w:val="20"/>
        </w:rPr>
        <w:t xml:space="preserve">— </w:t>
      </w:r>
      <w:r w:rsidRPr="00733524">
        <w:rPr>
          <w:i/>
          <w:sz w:val="20"/>
          <w:szCs w:val="20"/>
        </w:rPr>
        <w:t>e.g. a bank statement, proof of bond, legislative member item, or letter by board official on official letterhead</w:t>
      </w:r>
      <w:r w:rsidR="00733524">
        <w:rPr>
          <w:i/>
          <w:sz w:val="20"/>
          <w:szCs w:val="20"/>
        </w:rPr>
        <w:t xml:space="preserve"> containing an exact figure. </w:t>
      </w:r>
      <w:r w:rsidR="00733524">
        <w:rPr>
          <w:i/>
          <w:sz w:val="20"/>
          <w:szCs w:val="20"/>
          <w:u w:val="single"/>
        </w:rPr>
        <w:t>Please b</w:t>
      </w:r>
      <w:r w:rsidR="00733524" w:rsidRPr="00733524">
        <w:rPr>
          <w:i/>
          <w:sz w:val="20"/>
          <w:szCs w:val="20"/>
          <w:u w:val="single"/>
        </w:rPr>
        <w:t>uild in flexibility</w:t>
      </w:r>
      <w:r w:rsidR="00733524">
        <w:rPr>
          <w:i/>
          <w:sz w:val="20"/>
          <w:szCs w:val="20"/>
        </w:rPr>
        <w:t xml:space="preserve"> by demonstrating the maximum match you could provide, as there may not be enough funds for</w:t>
      </w:r>
      <w:r w:rsidR="00301DC9">
        <w:rPr>
          <w:i/>
          <w:sz w:val="20"/>
          <w:szCs w:val="20"/>
        </w:rPr>
        <w:t xml:space="preserve"> everyone to receive</w:t>
      </w:r>
      <w:r w:rsidR="00733524">
        <w:rPr>
          <w:i/>
          <w:sz w:val="20"/>
          <w:szCs w:val="20"/>
        </w:rPr>
        <w:t xml:space="preserve"> a</w:t>
      </w:r>
      <w:r w:rsidR="00053CC0">
        <w:rPr>
          <w:i/>
          <w:sz w:val="20"/>
          <w:szCs w:val="20"/>
        </w:rPr>
        <w:t xml:space="preserve"> </w:t>
      </w:r>
      <w:r w:rsidR="0035481E">
        <w:rPr>
          <w:i/>
          <w:sz w:val="20"/>
          <w:szCs w:val="20"/>
        </w:rPr>
        <w:t>75% match (otherwise you risk getting an outright denial instead of a lower match).</w:t>
      </w:r>
    </w:p>
    <w:p w:rsidR="006B10A7" w:rsidRPr="0073537D" w:rsidRDefault="0073537D" w:rsidP="000F266B">
      <w:pPr>
        <w:pStyle w:val="ListParagraph"/>
        <w:numPr>
          <w:ilvl w:val="0"/>
          <w:numId w:val="38"/>
        </w:numPr>
        <w:spacing w:after="0" w:line="240" w:lineRule="auto"/>
        <w:rPr>
          <w:b/>
          <w:sz w:val="20"/>
          <w:szCs w:val="20"/>
        </w:rPr>
      </w:pPr>
      <w:r w:rsidRPr="006B10A7">
        <w:rPr>
          <w:b/>
          <w:sz w:val="20"/>
          <w:szCs w:val="20"/>
        </w:rPr>
        <w:t>Contractor Quote/Bid Documents</w:t>
      </w:r>
      <w:r>
        <w:rPr>
          <w:b/>
          <w:sz w:val="20"/>
          <w:szCs w:val="20"/>
        </w:rPr>
        <w:t xml:space="preserve"> - </w:t>
      </w:r>
      <w:r>
        <w:rPr>
          <w:i/>
          <w:sz w:val="20"/>
          <w:szCs w:val="20"/>
        </w:rPr>
        <w:t>Unless using one</w:t>
      </w:r>
      <w:r w:rsidRPr="00733524">
        <w:rPr>
          <w:i/>
          <w:sz w:val="20"/>
          <w:szCs w:val="20"/>
        </w:rPr>
        <w:t xml:space="preserve"> general contractor, include </w:t>
      </w:r>
      <w:r>
        <w:rPr>
          <w:i/>
          <w:sz w:val="20"/>
          <w:szCs w:val="20"/>
        </w:rPr>
        <w:t xml:space="preserve">a quote </w:t>
      </w:r>
      <w:r w:rsidRPr="00733524">
        <w:rPr>
          <w:i/>
          <w:sz w:val="20"/>
          <w:szCs w:val="20"/>
        </w:rPr>
        <w:t>from EACH</w:t>
      </w:r>
      <w:r>
        <w:rPr>
          <w:i/>
          <w:sz w:val="20"/>
          <w:szCs w:val="20"/>
        </w:rPr>
        <w:t>. Bids must include breakdown of individual costs, be signed &amp; dated, and should look official.</w:t>
      </w:r>
    </w:p>
    <w:p w:rsidR="006B10A7" w:rsidRDefault="006B10A7" w:rsidP="000F266B">
      <w:pPr>
        <w:pStyle w:val="ListParagraph"/>
        <w:numPr>
          <w:ilvl w:val="0"/>
          <w:numId w:val="38"/>
        </w:numPr>
        <w:spacing w:after="0" w:line="240" w:lineRule="auto"/>
        <w:rPr>
          <w:i/>
          <w:sz w:val="20"/>
          <w:szCs w:val="20"/>
        </w:rPr>
      </w:pPr>
      <w:r w:rsidRPr="006B10A7">
        <w:rPr>
          <w:b/>
          <w:sz w:val="20"/>
          <w:szCs w:val="20"/>
        </w:rPr>
        <w:t>Photographs</w:t>
      </w:r>
      <w:r w:rsidR="00053CC0">
        <w:rPr>
          <w:b/>
          <w:sz w:val="20"/>
          <w:szCs w:val="20"/>
        </w:rPr>
        <w:t xml:space="preserve"> </w:t>
      </w:r>
      <w:r w:rsidR="00053CC0" w:rsidRPr="00053CC0">
        <w:rPr>
          <w:i/>
          <w:sz w:val="20"/>
          <w:szCs w:val="20"/>
        </w:rPr>
        <w:t xml:space="preserve">– </w:t>
      </w:r>
      <w:r w:rsidR="00966517">
        <w:rPr>
          <w:i/>
          <w:sz w:val="20"/>
          <w:szCs w:val="20"/>
        </w:rPr>
        <w:t>“Before” p</w:t>
      </w:r>
      <w:r w:rsidR="00186111">
        <w:rPr>
          <w:i/>
          <w:sz w:val="20"/>
          <w:szCs w:val="20"/>
        </w:rPr>
        <w:t>hotos of the site. Should</w:t>
      </w:r>
      <w:r w:rsidR="00053CC0" w:rsidRPr="00053CC0">
        <w:rPr>
          <w:i/>
          <w:sz w:val="20"/>
          <w:szCs w:val="20"/>
        </w:rPr>
        <w:t xml:space="preserve"> be </w:t>
      </w:r>
      <w:r w:rsidR="00186111">
        <w:rPr>
          <w:i/>
          <w:sz w:val="20"/>
          <w:szCs w:val="20"/>
        </w:rPr>
        <w:t xml:space="preserve">in </w:t>
      </w:r>
      <w:r w:rsidR="00053CC0" w:rsidRPr="00053CC0">
        <w:rPr>
          <w:i/>
          <w:sz w:val="20"/>
          <w:szCs w:val="20"/>
        </w:rPr>
        <w:t>color</w:t>
      </w:r>
      <w:r w:rsidR="00053CC0">
        <w:rPr>
          <w:i/>
          <w:sz w:val="20"/>
          <w:szCs w:val="20"/>
        </w:rPr>
        <w:t>, upload as individual documents.</w:t>
      </w:r>
    </w:p>
    <w:p w:rsidR="00D211C2" w:rsidRPr="00053CC0" w:rsidRDefault="00D211C2" w:rsidP="000F266B">
      <w:pPr>
        <w:pStyle w:val="ListParagraph"/>
        <w:numPr>
          <w:ilvl w:val="0"/>
          <w:numId w:val="38"/>
        </w:numPr>
        <w:spacing w:after="0" w:line="240" w:lineRule="auto"/>
        <w:rPr>
          <w:i/>
          <w:sz w:val="20"/>
          <w:szCs w:val="20"/>
        </w:rPr>
      </w:pPr>
      <w:r w:rsidRPr="00D211C2">
        <w:rPr>
          <w:b/>
          <w:color w:val="FF0000"/>
          <w:sz w:val="20"/>
          <w:szCs w:val="20"/>
        </w:rPr>
        <w:t xml:space="preserve">M/WBE Requirement </w:t>
      </w:r>
      <w:r>
        <w:rPr>
          <w:i/>
          <w:sz w:val="20"/>
          <w:szCs w:val="20"/>
        </w:rPr>
        <w:t>– Paperwork showing “full participation (preferred method of compliance), partial participation/partial request for waiver, or no participation/full request for waiver must be attached to the applicant’s construction grant application. Each level of compliance requires different paperwork. Please see the NYS Construction Grant Portal to ensure that all paperwork is filled out.</w:t>
      </w:r>
    </w:p>
    <w:p w:rsidR="006B10A7" w:rsidRDefault="006B10A7" w:rsidP="000F266B">
      <w:pPr>
        <w:spacing w:after="0" w:line="240" w:lineRule="auto"/>
        <w:rPr>
          <w:b/>
          <w:sz w:val="20"/>
          <w:szCs w:val="20"/>
        </w:rPr>
      </w:pPr>
    </w:p>
    <w:p w:rsidR="006B10A7" w:rsidRPr="006B10A7" w:rsidRDefault="006B10A7" w:rsidP="000F266B">
      <w:pPr>
        <w:spacing w:after="0" w:line="240" w:lineRule="auto"/>
        <w:rPr>
          <w:b/>
          <w:i/>
          <w:sz w:val="20"/>
          <w:szCs w:val="20"/>
        </w:rPr>
      </w:pPr>
      <w:r w:rsidRPr="006B10A7">
        <w:rPr>
          <w:b/>
          <w:i/>
          <w:sz w:val="20"/>
          <w:szCs w:val="20"/>
        </w:rPr>
        <w:t>May be required:</w:t>
      </w:r>
    </w:p>
    <w:p w:rsidR="006B10A7" w:rsidRPr="006B10A7" w:rsidRDefault="006B10A7" w:rsidP="000F266B">
      <w:pPr>
        <w:pStyle w:val="ListParagraph"/>
        <w:numPr>
          <w:ilvl w:val="0"/>
          <w:numId w:val="39"/>
        </w:numPr>
        <w:spacing w:after="0" w:line="240" w:lineRule="auto"/>
        <w:rPr>
          <w:b/>
          <w:sz w:val="20"/>
          <w:szCs w:val="20"/>
        </w:rPr>
      </w:pPr>
      <w:r w:rsidRPr="006B10A7">
        <w:rPr>
          <w:b/>
          <w:sz w:val="20"/>
          <w:szCs w:val="20"/>
        </w:rPr>
        <w:t>SHPO approval letter</w:t>
      </w:r>
      <w:r w:rsidR="00733524">
        <w:rPr>
          <w:b/>
          <w:sz w:val="20"/>
          <w:szCs w:val="20"/>
        </w:rPr>
        <w:t xml:space="preserve"> </w:t>
      </w:r>
      <w:r w:rsidR="004B48BA">
        <w:rPr>
          <w:i/>
          <w:sz w:val="20"/>
          <w:szCs w:val="20"/>
        </w:rPr>
        <w:t>– May b</w:t>
      </w:r>
      <w:r w:rsidR="00733524" w:rsidRPr="00053CC0">
        <w:rPr>
          <w:i/>
          <w:sz w:val="20"/>
          <w:szCs w:val="20"/>
        </w:rPr>
        <w:t>e</w:t>
      </w:r>
      <w:r w:rsidR="00F40A27">
        <w:rPr>
          <w:i/>
          <w:sz w:val="20"/>
          <w:szCs w:val="20"/>
        </w:rPr>
        <w:t xml:space="preserve"> re</w:t>
      </w:r>
      <w:r w:rsidR="00733524" w:rsidRPr="00053CC0">
        <w:rPr>
          <w:i/>
          <w:sz w:val="20"/>
          <w:szCs w:val="20"/>
        </w:rPr>
        <w:t xml:space="preserve">quired </w:t>
      </w:r>
      <w:r w:rsidR="00053CC0" w:rsidRPr="00053CC0">
        <w:rPr>
          <w:i/>
          <w:sz w:val="20"/>
          <w:szCs w:val="20"/>
        </w:rPr>
        <w:t>if building is 50+ years old, in a historic district, or there will be ground disturbance</w:t>
      </w:r>
      <w:r w:rsidR="00086F82">
        <w:rPr>
          <w:i/>
          <w:sz w:val="20"/>
          <w:szCs w:val="20"/>
        </w:rPr>
        <w:t xml:space="preserve">. </w:t>
      </w:r>
      <w:r w:rsidR="00053CC0" w:rsidRPr="00053CC0">
        <w:rPr>
          <w:i/>
          <w:sz w:val="20"/>
          <w:szCs w:val="20"/>
          <w:u w:val="single"/>
        </w:rPr>
        <w:t>This is a separate</w:t>
      </w:r>
      <w:r w:rsidR="00053CC0">
        <w:rPr>
          <w:i/>
          <w:sz w:val="20"/>
          <w:szCs w:val="20"/>
          <w:u w:val="single"/>
        </w:rPr>
        <w:t>,</w:t>
      </w:r>
      <w:r w:rsidR="00BA0DA2">
        <w:rPr>
          <w:i/>
          <w:sz w:val="20"/>
          <w:szCs w:val="20"/>
          <w:u w:val="single"/>
        </w:rPr>
        <w:t xml:space="preserve"> month-</w:t>
      </w:r>
      <w:r w:rsidR="00053CC0" w:rsidRPr="00053CC0">
        <w:rPr>
          <w:i/>
          <w:sz w:val="20"/>
          <w:szCs w:val="20"/>
          <w:u w:val="single"/>
        </w:rPr>
        <w:t>long process</w:t>
      </w:r>
      <w:r w:rsidR="00053CC0" w:rsidRPr="00053CC0">
        <w:rPr>
          <w:i/>
          <w:sz w:val="20"/>
          <w:szCs w:val="20"/>
        </w:rPr>
        <w:t>, please plan accordingly!</w:t>
      </w:r>
      <w:r w:rsidR="00D211C2">
        <w:rPr>
          <w:i/>
          <w:sz w:val="20"/>
          <w:szCs w:val="20"/>
        </w:rPr>
        <w:t xml:space="preserve"> </w:t>
      </w:r>
      <w:r w:rsidR="00D211C2" w:rsidRPr="00D211C2">
        <w:rPr>
          <w:i/>
          <w:color w:val="FF0000"/>
          <w:sz w:val="20"/>
          <w:szCs w:val="20"/>
        </w:rPr>
        <w:t>There is a new online process for this that can be accessed through the NYS Construction Grant Portal</w:t>
      </w:r>
      <w:r w:rsidR="00D211C2">
        <w:rPr>
          <w:i/>
          <w:sz w:val="20"/>
          <w:szCs w:val="20"/>
        </w:rPr>
        <w:t>.</w:t>
      </w:r>
    </w:p>
    <w:p w:rsidR="006B10A7" w:rsidRPr="006B10A7" w:rsidRDefault="006B10A7" w:rsidP="000F266B">
      <w:pPr>
        <w:pStyle w:val="ListParagraph"/>
        <w:numPr>
          <w:ilvl w:val="0"/>
          <w:numId w:val="39"/>
        </w:numPr>
        <w:spacing w:after="0" w:line="240" w:lineRule="auto"/>
        <w:rPr>
          <w:b/>
          <w:sz w:val="20"/>
          <w:szCs w:val="20"/>
        </w:rPr>
      </w:pPr>
      <w:r w:rsidRPr="006B10A7">
        <w:rPr>
          <w:b/>
          <w:sz w:val="20"/>
          <w:szCs w:val="20"/>
        </w:rPr>
        <w:t xml:space="preserve">Long environmental assessment form </w:t>
      </w:r>
      <w:r w:rsidR="003A7E14">
        <w:rPr>
          <w:i/>
          <w:sz w:val="20"/>
          <w:szCs w:val="20"/>
        </w:rPr>
        <w:t xml:space="preserve">- </w:t>
      </w:r>
      <w:r w:rsidR="00733524" w:rsidRPr="00733524">
        <w:rPr>
          <w:i/>
          <w:sz w:val="20"/>
          <w:szCs w:val="20"/>
        </w:rPr>
        <w:t>required only if indica</w:t>
      </w:r>
      <w:r w:rsidR="003A7E14">
        <w:rPr>
          <w:i/>
          <w:sz w:val="20"/>
          <w:szCs w:val="20"/>
        </w:rPr>
        <w:t>ted by the SEAF</w:t>
      </w:r>
      <w:r w:rsidR="0035481E">
        <w:rPr>
          <w:i/>
          <w:sz w:val="20"/>
          <w:szCs w:val="20"/>
        </w:rPr>
        <w:t>.</w:t>
      </w:r>
    </w:p>
    <w:p w:rsidR="006B10A7" w:rsidRPr="006B10A7" w:rsidRDefault="006B10A7" w:rsidP="000F266B">
      <w:pPr>
        <w:pStyle w:val="ListParagraph"/>
        <w:numPr>
          <w:ilvl w:val="0"/>
          <w:numId w:val="39"/>
        </w:numPr>
        <w:spacing w:after="0" w:line="240" w:lineRule="auto"/>
        <w:rPr>
          <w:b/>
          <w:sz w:val="20"/>
          <w:szCs w:val="20"/>
        </w:rPr>
      </w:pPr>
      <w:r w:rsidRPr="006B10A7">
        <w:rPr>
          <w:b/>
          <w:sz w:val="20"/>
          <w:szCs w:val="20"/>
        </w:rPr>
        <w:t xml:space="preserve">Certification of required minimum lease/legal agreement and project approval from the building owner </w:t>
      </w:r>
      <w:r w:rsidR="003A7E14">
        <w:rPr>
          <w:i/>
          <w:sz w:val="20"/>
          <w:szCs w:val="20"/>
        </w:rPr>
        <w:t xml:space="preserve">- </w:t>
      </w:r>
      <w:r w:rsidR="0035481E">
        <w:rPr>
          <w:i/>
          <w:sz w:val="20"/>
          <w:szCs w:val="20"/>
        </w:rPr>
        <w:t>R</w:t>
      </w:r>
      <w:r w:rsidR="00733524">
        <w:rPr>
          <w:i/>
          <w:sz w:val="20"/>
          <w:szCs w:val="20"/>
        </w:rPr>
        <w:t xml:space="preserve">equired only </w:t>
      </w:r>
      <w:r w:rsidR="003A7E14">
        <w:rPr>
          <w:i/>
          <w:sz w:val="20"/>
          <w:szCs w:val="20"/>
        </w:rPr>
        <w:t>if you rent the building</w:t>
      </w:r>
      <w:r w:rsidR="0035481E">
        <w:rPr>
          <w:i/>
          <w:sz w:val="20"/>
          <w:szCs w:val="20"/>
        </w:rPr>
        <w:t>.</w:t>
      </w:r>
    </w:p>
    <w:p w:rsidR="006B10A7" w:rsidRPr="00D54AD3" w:rsidRDefault="006B10A7" w:rsidP="000F266B">
      <w:pPr>
        <w:pStyle w:val="ListParagraph"/>
        <w:numPr>
          <w:ilvl w:val="0"/>
          <w:numId w:val="39"/>
        </w:numPr>
        <w:spacing w:after="0" w:line="240" w:lineRule="auto"/>
        <w:rPr>
          <w:b/>
          <w:sz w:val="20"/>
          <w:szCs w:val="20"/>
        </w:rPr>
      </w:pPr>
      <w:r w:rsidRPr="006B10A7">
        <w:rPr>
          <w:b/>
          <w:sz w:val="20"/>
          <w:szCs w:val="20"/>
        </w:rPr>
        <w:t xml:space="preserve">Office of Facilities planning approval </w:t>
      </w:r>
      <w:r w:rsidR="003A7E14">
        <w:rPr>
          <w:i/>
          <w:sz w:val="20"/>
          <w:szCs w:val="20"/>
        </w:rPr>
        <w:t xml:space="preserve">- </w:t>
      </w:r>
      <w:r w:rsidR="0035481E">
        <w:rPr>
          <w:i/>
          <w:sz w:val="20"/>
          <w:szCs w:val="20"/>
        </w:rPr>
        <w:t>R</w:t>
      </w:r>
      <w:r w:rsidRPr="00733524">
        <w:rPr>
          <w:i/>
          <w:sz w:val="20"/>
          <w:szCs w:val="20"/>
        </w:rPr>
        <w:t>equired only if your building is owned by a school district and pro</w:t>
      </w:r>
      <w:r w:rsidR="003A7E14">
        <w:rPr>
          <w:i/>
          <w:sz w:val="20"/>
          <w:szCs w:val="20"/>
        </w:rPr>
        <w:t>ject total cost is over $10,000</w:t>
      </w:r>
      <w:r w:rsidR="0035481E">
        <w:rPr>
          <w:i/>
          <w:sz w:val="20"/>
          <w:szCs w:val="20"/>
        </w:rPr>
        <w:t>.</w:t>
      </w:r>
    </w:p>
    <w:p w:rsidR="00D54AD3" w:rsidRPr="00265F98" w:rsidRDefault="00D54AD3" w:rsidP="000F266B">
      <w:pPr>
        <w:pStyle w:val="ListParagraph"/>
        <w:numPr>
          <w:ilvl w:val="0"/>
          <w:numId w:val="39"/>
        </w:numPr>
        <w:spacing w:after="0" w:line="240" w:lineRule="auto"/>
        <w:rPr>
          <w:b/>
          <w:sz w:val="20"/>
          <w:szCs w:val="20"/>
        </w:rPr>
      </w:pPr>
      <w:r>
        <w:rPr>
          <w:b/>
          <w:sz w:val="20"/>
          <w:szCs w:val="20"/>
        </w:rPr>
        <w:t xml:space="preserve">Certificate of Occupancy </w:t>
      </w:r>
      <w:r>
        <w:rPr>
          <w:sz w:val="20"/>
          <w:szCs w:val="20"/>
        </w:rPr>
        <w:t xml:space="preserve">– </w:t>
      </w:r>
      <w:r>
        <w:rPr>
          <w:i/>
          <w:sz w:val="20"/>
          <w:szCs w:val="20"/>
        </w:rPr>
        <w:t>Required if the project requires that a local “Certificate of Occupancy” be obtained at the completion of the project.</w:t>
      </w:r>
    </w:p>
    <w:p w:rsidR="006B10A7" w:rsidRPr="00265F98" w:rsidRDefault="00086F82" w:rsidP="000F266B">
      <w:pPr>
        <w:spacing w:before="240" w:after="0"/>
        <w:rPr>
          <w:b/>
          <w:caps/>
          <w:u w:val="single"/>
        </w:rPr>
      </w:pPr>
      <w:r>
        <w:rPr>
          <w:b/>
          <w:caps/>
          <w:u w:val="single"/>
        </w:rPr>
        <w:t xml:space="preserve">Original DOCUMENTS </w:t>
      </w:r>
      <w:r w:rsidR="006B10A7" w:rsidRPr="00265F98">
        <w:rPr>
          <w:b/>
          <w:caps/>
          <w:u w:val="single"/>
        </w:rPr>
        <w:t>that must be submitted to FLLS:</w:t>
      </w:r>
    </w:p>
    <w:p w:rsidR="00D211C2" w:rsidRDefault="006B10A7" w:rsidP="000F266B">
      <w:pPr>
        <w:pStyle w:val="ListParagraph"/>
        <w:numPr>
          <w:ilvl w:val="0"/>
          <w:numId w:val="40"/>
        </w:numPr>
        <w:spacing w:before="240" w:after="0"/>
        <w:rPr>
          <w:sz w:val="20"/>
        </w:rPr>
      </w:pPr>
      <w:r w:rsidRPr="00053CC0">
        <w:rPr>
          <w:b/>
          <w:sz w:val="20"/>
        </w:rPr>
        <w:t>FS-10 Forms</w:t>
      </w:r>
      <w:r w:rsidR="00053CC0" w:rsidRPr="00053CC0">
        <w:rPr>
          <w:sz w:val="20"/>
        </w:rPr>
        <w:t xml:space="preserve"> – </w:t>
      </w:r>
      <w:r w:rsidR="00053CC0" w:rsidRPr="00053CC0">
        <w:rPr>
          <w:i/>
          <w:sz w:val="20"/>
        </w:rPr>
        <w:t>Provide</w:t>
      </w:r>
      <w:r w:rsidR="00053CC0">
        <w:rPr>
          <w:sz w:val="20"/>
        </w:rPr>
        <w:t xml:space="preserve"> </w:t>
      </w:r>
      <w:r w:rsidR="00186111">
        <w:rPr>
          <w:b/>
          <w:i/>
          <w:sz w:val="20"/>
          <w:u w:val="single"/>
        </w:rPr>
        <w:t>FOUR</w:t>
      </w:r>
      <w:r w:rsidR="000146AA">
        <w:rPr>
          <w:i/>
          <w:sz w:val="20"/>
        </w:rPr>
        <w:t xml:space="preserve"> one-sided originals</w:t>
      </w:r>
      <w:r w:rsidR="00053CC0" w:rsidRPr="00053CC0">
        <w:rPr>
          <w:i/>
          <w:sz w:val="20"/>
        </w:rPr>
        <w:t xml:space="preserve"> </w:t>
      </w:r>
      <w:r w:rsidR="000146AA">
        <w:rPr>
          <w:i/>
          <w:sz w:val="20"/>
        </w:rPr>
        <w:t xml:space="preserve">signed </w:t>
      </w:r>
      <w:r w:rsidR="00053CC0" w:rsidRPr="00053CC0">
        <w:rPr>
          <w:i/>
          <w:sz w:val="20"/>
        </w:rPr>
        <w:t xml:space="preserve">in </w:t>
      </w:r>
      <w:r w:rsidR="00053CC0" w:rsidRPr="00265F98">
        <w:rPr>
          <w:i/>
          <w:sz w:val="20"/>
        </w:rPr>
        <w:t xml:space="preserve">BLUE </w:t>
      </w:r>
      <w:r w:rsidR="00053CC0" w:rsidRPr="00053CC0">
        <w:rPr>
          <w:i/>
          <w:sz w:val="20"/>
        </w:rPr>
        <w:t>ink. Leave code categories blank.</w:t>
      </w:r>
    </w:p>
    <w:p w:rsidR="003A7E14" w:rsidRPr="00D211C2" w:rsidRDefault="00053CC0" w:rsidP="000F266B">
      <w:pPr>
        <w:pStyle w:val="ListParagraph"/>
        <w:numPr>
          <w:ilvl w:val="0"/>
          <w:numId w:val="40"/>
        </w:numPr>
        <w:spacing w:before="240" w:after="0"/>
        <w:rPr>
          <w:sz w:val="20"/>
        </w:rPr>
      </w:pPr>
      <w:r w:rsidRPr="00D211C2">
        <w:rPr>
          <w:b/>
          <w:sz w:val="20"/>
        </w:rPr>
        <w:t xml:space="preserve">Payee Form &amp; </w:t>
      </w:r>
      <w:r w:rsidR="006B10A7" w:rsidRPr="00D211C2">
        <w:rPr>
          <w:b/>
          <w:sz w:val="20"/>
        </w:rPr>
        <w:t>W9</w:t>
      </w:r>
      <w:r w:rsidRPr="00D211C2">
        <w:rPr>
          <w:sz w:val="20"/>
        </w:rPr>
        <w:t xml:space="preserve"> – </w:t>
      </w:r>
      <w:r w:rsidRPr="00D211C2">
        <w:rPr>
          <w:i/>
          <w:sz w:val="20"/>
        </w:rPr>
        <w:t>Provide</w:t>
      </w:r>
      <w:r w:rsidRPr="00D211C2">
        <w:rPr>
          <w:b/>
          <w:i/>
          <w:sz w:val="20"/>
        </w:rPr>
        <w:t xml:space="preserve"> </w:t>
      </w:r>
      <w:r w:rsidR="00186111" w:rsidRPr="00D211C2">
        <w:rPr>
          <w:b/>
          <w:i/>
          <w:sz w:val="20"/>
          <w:u w:val="single"/>
        </w:rPr>
        <w:t>TWO</w:t>
      </w:r>
      <w:r w:rsidR="000146AA" w:rsidRPr="00D211C2">
        <w:rPr>
          <w:i/>
          <w:sz w:val="20"/>
        </w:rPr>
        <w:t xml:space="preserve"> originals </w:t>
      </w:r>
      <w:r w:rsidRPr="00D211C2">
        <w:rPr>
          <w:i/>
          <w:sz w:val="20"/>
        </w:rPr>
        <w:t>signed in BLUE ink.</w:t>
      </w:r>
      <w:r w:rsidR="005C08A8" w:rsidRPr="00D211C2">
        <w:rPr>
          <w:i/>
          <w:sz w:val="20"/>
        </w:rPr>
        <w:t xml:space="preserve"> </w:t>
      </w:r>
      <w:r w:rsidR="00054566" w:rsidRPr="00D211C2">
        <w:rPr>
          <w:i/>
          <w:sz w:val="20"/>
        </w:rPr>
        <w:t xml:space="preserve">The </w:t>
      </w:r>
      <w:r w:rsidR="005C08A8" w:rsidRPr="00D211C2">
        <w:rPr>
          <w:i/>
          <w:sz w:val="20"/>
        </w:rPr>
        <w:t>W-9 is required only if you do not have a NYS Vendor ID</w:t>
      </w:r>
      <w:r w:rsidR="00186111" w:rsidRPr="00D211C2">
        <w:rPr>
          <w:i/>
          <w:sz w:val="20"/>
        </w:rPr>
        <w:t xml:space="preserve"> Number</w:t>
      </w:r>
      <w:r w:rsidR="005C08A8" w:rsidRPr="00D211C2">
        <w:rPr>
          <w:i/>
          <w:sz w:val="20"/>
        </w:rPr>
        <w:t>.</w:t>
      </w:r>
      <w:r w:rsidRPr="00D211C2">
        <w:rPr>
          <w:i/>
          <w:sz w:val="20"/>
        </w:rPr>
        <w:t xml:space="preserve"> </w:t>
      </w:r>
      <w:r w:rsidR="00EE3879" w:rsidRPr="00D211C2">
        <w:rPr>
          <w:i/>
          <w:sz w:val="20"/>
        </w:rPr>
        <w:br/>
      </w:r>
    </w:p>
    <w:p w:rsidR="00D51B5B" w:rsidRPr="003A7E14" w:rsidRDefault="00265F98" w:rsidP="000F266B">
      <w:pPr>
        <w:rPr>
          <w:sz w:val="20"/>
          <w:szCs w:val="20"/>
        </w:rPr>
      </w:pPr>
      <w:proofErr w:type="gramStart"/>
      <w:r w:rsidRPr="003A7E14">
        <w:rPr>
          <w:b/>
          <w:sz w:val="20"/>
          <w:szCs w:val="20"/>
        </w:rPr>
        <w:t>Questions?</w:t>
      </w:r>
      <w:proofErr w:type="gramEnd"/>
      <w:r w:rsidRPr="003A7E14">
        <w:rPr>
          <w:sz w:val="20"/>
          <w:szCs w:val="20"/>
        </w:rPr>
        <w:t xml:space="preserve"> </w:t>
      </w:r>
      <w:r w:rsidRPr="003A7E14">
        <w:rPr>
          <w:i/>
          <w:sz w:val="20"/>
          <w:szCs w:val="20"/>
        </w:rPr>
        <w:t xml:space="preserve">Please contact State Programs Coordinator </w:t>
      </w:r>
      <w:r w:rsidR="00761757">
        <w:rPr>
          <w:i/>
          <w:sz w:val="20"/>
          <w:szCs w:val="20"/>
        </w:rPr>
        <w:t>Kristi Downham</w:t>
      </w:r>
      <w:r w:rsidRPr="003A7E14">
        <w:rPr>
          <w:i/>
          <w:sz w:val="20"/>
          <w:szCs w:val="20"/>
        </w:rPr>
        <w:t xml:space="preserve"> at </w:t>
      </w:r>
      <w:hyperlink r:id="rId19" w:history="1">
        <w:r w:rsidR="00761757" w:rsidRPr="00761757">
          <w:rPr>
            <w:rStyle w:val="Hyperlink"/>
            <w:i/>
            <w:sz w:val="20"/>
            <w:szCs w:val="20"/>
          </w:rPr>
          <w:t>kdownham@flls.org</w:t>
        </w:r>
      </w:hyperlink>
      <w:r w:rsidR="00761757">
        <w:rPr>
          <w:i/>
          <w:sz w:val="20"/>
          <w:szCs w:val="20"/>
        </w:rPr>
        <w:t xml:space="preserve"> </w:t>
      </w:r>
      <w:r w:rsidRPr="003A7E14">
        <w:rPr>
          <w:i/>
          <w:sz w:val="20"/>
          <w:szCs w:val="20"/>
        </w:rPr>
        <w:t xml:space="preserve">or 607-273-4074, x228. Information is also available online at </w:t>
      </w:r>
      <w:hyperlink r:id="rId20" w:history="1">
        <w:r w:rsidR="00761757" w:rsidRPr="00CE65DA">
          <w:rPr>
            <w:rStyle w:val="Hyperlink"/>
            <w:i/>
            <w:sz w:val="20"/>
            <w:szCs w:val="20"/>
          </w:rPr>
          <w:t>www.flls.org/grants/construction</w:t>
        </w:r>
      </w:hyperlink>
      <w:r w:rsidRPr="003A7E14">
        <w:rPr>
          <w:i/>
          <w:sz w:val="20"/>
          <w:szCs w:val="20"/>
        </w:rPr>
        <w:t>.</w:t>
      </w:r>
    </w:p>
    <w:sectPr w:rsidR="00D51B5B" w:rsidRPr="003A7E14" w:rsidSect="000F2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0E23"/>
    <w:multiLevelType w:val="hybridMultilevel"/>
    <w:tmpl w:val="088090F0"/>
    <w:lvl w:ilvl="0" w:tplc="70E0DF8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41868"/>
    <w:multiLevelType w:val="hybridMultilevel"/>
    <w:tmpl w:val="095A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A7B11"/>
    <w:multiLevelType w:val="hybridMultilevel"/>
    <w:tmpl w:val="4B6C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711C7A"/>
    <w:multiLevelType w:val="hybridMultilevel"/>
    <w:tmpl w:val="60285E70"/>
    <w:lvl w:ilvl="0" w:tplc="CE484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65FFC"/>
    <w:multiLevelType w:val="hybridMultilevel"/>
    <w:tmpl w:val="8A9C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40BCD"/>
    <w:multiLevelType w:val="hybridMultilevel"/>
    <w:tmpl w:val="C8809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07498"/>
    <w:multiLevelType w:val="hybridMultilevel"/>
    <w:tmpl w:val="98649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53B60"/>
    <w:multiLevelType w:val="hybridMultilevel"/>
    <w:tmpl w:val="0D00364A"/>
    <w:lvl w:ilvl="0" w:tplc="70E0DF8E">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85AD0"/>
    <w:multiLevelType w:val="hybridMultilevel"/>
    <w:tmpl w:val="F0D22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282240"/>
    <w:multiLevelType w:val="hybridMultilevel"/>
    <w:tmpl w:val="673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627CC"/>
    <w:multiLevelType w:val="hybridMultilevel"/>
    <w:tmpl w:val="981A87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C6C13BF"/>
    <w:multiLevelType w:val="hybridMultilevel"/>
    <w:tmpl w:val="43BE6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774627"/>
    <w:multiLevelType w:val="hybridMultilevel"/>
    <w:tmpl w:val="EE8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00551"/>
    <w:multiLevelType w:val="hybridMultilevel"/>
    <w:tmpl w:val="F8FA3972"/>
    <w:lvl w:ilvl="0" w:tplc="3140CC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C07E99"/>
    <w:multiLevelType w:val="hybridMultilevel"/>
    <w:tmpl w:val="FDBA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58789A"/>
    <w:multiLevelType w:val="hybridMultilevel"/>
    <w:tmpl w:val="5498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75343"/>
    <w:multiLevelType w:val="hybridMultilevel"/>
    <w:tmpl w:val="CCC05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2C0009"/>
    <w:multiLevelType w:val="hybridMultilevel"/>
    <w:tmpl w:val="35149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8F3654"/>
    <w:multiLevelType w:val="hybridMultilevel"/>
    <w:tmpl w:val="F15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A75CFB"/>
    <w:multiLevelType w:val="hybridMultilevel"/>
    <w:tmpl w:val="FA7AD99E"/>
    <w:lvl w:ilvl="0" w:tplc="70E0DF8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902C72"/>
    <w:multiLevelType w:val="hybridMultilevel"/>
    <w:tmpl w:val="99D89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CD1C9F"/>
    <w:multiLevelType w:val="hybridMultilevel"/>
    <w:tmpl w:val="A45C06AA"/>
    <w:lvl w:ilvl="0" w:tplc="18828BD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5E5ABF"/>
    <w:multiLevelType w:val="hybridMultilevel"/>
    <w:tmpl w:val="52B09F8A"/>
    <w:lvl w:ilvl="0" w:tplc="CE4848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6034C"/>
    <w:multiLevelType w:val="hybridMultilevel"/>
    <w:tmpl w:val="47F4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AB79FC"/>
    <w:multiLevelType w:val="hybridMultilevel"/>
    <w:tmpl w:val="02305A28"/>
    <w:lvl w:ilvl="0" w:tplc="CE484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B266A"/>
    <w:multiLevelType w:val="hybridMultilevel"/>
    <w:tmpl w:val="957AFC26"/>
    <w:lvl w:ilvl="0" w:tplc="9ACAE2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E51EF"/>
    <w:multiLevelType w:val="hybridMultilevel"/>
    <w:tmpl w:val="EACE6236"/>
    <w:lvl w:ilvl="0" w:tplc="CE484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FA51A0"/>
    <w:multiLevelType w:val="hybridMultilevel"/>
    <w:tmpl w:val="751A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591CBD"/>
    <w:multiLevelType w:val="multilevel"/>
    <w:tmpl w:val="763EB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0349AD"/>
    <w:multiLevelType w:val="hybridMultilevel"/>
    <w:tmpl w:val="998E5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5B45E1"/>
    <w:multiLevelType w:val="hybridMultilevel"/>
    <w:tmpl w:val="6B0AC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854832"/>
    <w:multiLevelType w:val="hybridMultilevel"/>
    <w:tmpl w:val="BED21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FA6E2B"/>
    <w:multiLevelType w:val="hybridMultilevel"/>
    <w:tmpl w:val="66DC6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632B66"/>
    <w:multiLevelType w:val="hybridMultilevel"/>
    <w:tmpl w:val="4968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98085A"/>
    <w:multiLevelType w:val="hybridMultilevel"/>
    <w:tmpl w:val="172A2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2A2547"/>
    <w:multiLevelType w:val="hybridMultilevel"/>
    <w:tmpl w:val="A0A20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BB01AE7"/>
    <w:multiLevelType w:val="hybridMultilevel"/>
    <w:tmpl w:val="AE465F58"/>
    <w:lvl w:ilvl="0" w:tplc="CE4848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57596"/>
    <w:multiLevelType w:val="hybridMultilevel"/>
    <w:tmpl w:val="79D6A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45577"/>
    <w:multiLevelType w:val="hybridMultilevel"/>
    <w:tmpl w:val="EA62770E"/>
    <w:lvl w:ilvl="0" w:tplc="CE484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707E20"/>
    <w:multiLevelType w:val="hybridMultilevel"/>
    <w:tmpl w:val="BF10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DE1900"/>
    <w:multiLevelType w:val="hybridMultilevel"/>
    <w:tmpl w:val="6F80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F37667"/>
    <w:multiLevelType w:val="hybridMultilevel"/>
    <w:tmpl w:val="A6885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FD438E"/>
    <w:multiLevelType w:val="hybridMultilevel"/>
    <w:tmpl w:val="CFF80B8C"/>
    <w:lvl w:ilvl="0" w:tplc="7A741898">
      <w:start w:val="1"/>
      <w:numFmt w:val="bullet"/>
      <w:lvlText w:val="•"/>
      <w:lvlJc w:val="left"/>
      <w:pPr>
        <w:tabs>
          <w:tab w:val="num" w:pos="720"/>
        </w:tabs>
        <w:ind w:left="720" w:hanging="360"/>
      </w:pPr>
      <w:rPr>
        <w:rFonts w:ascii="Arial" w:hAnsi="Arial" w:hint="default"/>
      </w:rPr>
    </w:lvl>
    <w:lvl w:ilvl="1" w:tplc="FE905DE4" w:tentative="1">
      <w:start w:val="1"/>
      <w:numFmt w:val="bullet"/>
      <w:lvlText w:val="•"/>
      <w:lvlJc w:val="left"/>
      <w:pPr>
        <w:tabs>
          <w:tab w:val="num" w:pos="1440"/>
        </w:tabs>
        <w:ind w:left="1440" w:hanging="360"/>
      </w:pPr>
      <w:rPr>
        <w:rFonts w:ascii="Arial" w:hAnsi="Arial" w:hint="default"/>
      </w:rPr>
    </w:lvl>
    <w:lvl w:ilvl="2" w:tplc="83363412" w:tentative="1">
      <w:start w:val="1"/>
      <w:numFmt w:val="bullet"/>
      <w:lvlText w:val="•"/>
      <w:lvlJc w:val="left"/>
      <w:pPr>
        <w:tabs>
          <w:tab w:val="num" w:pos="2160"/>
        </w:tabs>
        <w:ind w:left="2160" w:hanging="360"/>
      </w:pPr>
      <w:rPr>
        <w:rFonts w:ascii="Arial" w:hAnsi="Arial" w:hint="default"/>
      </w:rPr>
    </w:lvl>
    <w:lvl w:ilvl="3" w:tplc="251E3E04" w:tentative="1">
      <w:start w:val="1"/>
      <w:numFmt w:val="bullet"/>
      <w:lvlText w:val="•"/>
      <w:lvlJc w:val="left"/>
      <w:pPr>
        <w:tabs>
          <w:tab w:val="num" w:pos="2880"/>
        </w:tabs>
        <w:ind w:left="2880" w:hanging="360"/>
      </w:pPr>
      <w:rPr>
        <w:rFonts w:ascii="Arial" w:hAnsi="Arial" w:hint="default"/>
      </w:rPr>
    </w:lvl>
    <w:lvl w:ilvl="4" w:tplc="9C90AAA4" w:tentative="1">
      <w:start w:val="1"/>
      <w:numFmt w:val="bullet"/>
      <w:lvlText w:val="•"/>
      <w:lvlJc w:val="left"/>
      <w:pPr>
        <w:tabs>
          <w:tab w:val="num" w:pos="3600"/>
        </w:tabs>
        <w:ind w:left="3600" w:hanging="360"/>
      </w:pPr>
      <w:rPr>
        <w:rFonts w:ascii="Arial" w:hAnsi="Arial" w:hint="default"/>
      </w:rPr>
    </w:lvl>
    <w:lvl w:ilvl="5" w:tplc="F482A9C8" w:tentative="1">
      <w:start w:val="1"/>
      <w:numFmt w:val="bullet"/>
      <w:lvlText w:val="•"/>
      <w:lvlJc w:val="left"/>
      <w:pPr>
        <w:tabs>
          <w:tab w:val="num" w:pos="4320"/>
        </w:tabs>
        <w:ind w:left="4320" w:hanging="360"/>
      </w:pPr>
      <w:rPr>
        <w:rFonts w:ascii="Arial" w:hAnsi="Arial" w:hint="default"/>
      </w:rPr>
    </w:lvl>
    <w:lvl w:ilvl="6" w:tplc="0B44A26A" w:tentative="1">
      <w:start w:val="1"/>
      <w:numFmt w:val="bullet"/>
      <w:lvlText w:val="•"/>
      <w:lvlJc w:val="left"/>
      <w:pPr>
        <w:tabs>
          <w:tab w:val="num" w:pos="5040"/>
        </w:tabs>
        <w:ind w:left="5040" w:hanging="360"/>
      </w:pPr>
      <w:rPr>
        <w:rFonts w:ascii="Arial" w:hAnsi="Arial" w:hint="default"/>
      </w:rPr>
    </w:lvl>
    <w:lvl w:ilvl="7" w:tplc="283CF62E" w:tentative="1">
      <w:start w:val="1"/>
      <w:numFmt w:val="bullet"/>
      <w:lvlText w:val="•"/>
      <w:lvlJc w:val="left"/>
      <w:pPr>
        <w:tabs>
          <w:tab w:val="num" w:pos="5760"/>
        </w:tabs>
        <w:ind w:left="5760" w:hanging="360"/>
      </w:pPr>
      <w:rPr>
        <w:rFonts w:ascii="Arial" w:hAnsi="Arial" w:hint="default"/>
      </w:rPr>
    </w:lvl>
    <w:lvl w:ilvl="8" w:tplc="046C2014" w:tentative="1">
      <w:start w:val="1"/>
      <w:numFmt w:val="bullet"/>
      <w:lvlText w:val="•"/>
      <w:lvlJc w:val="left"/>
      <w:pPr>
        <w:tabs>
          <w:tab w:val="num" w:pos="6480"/>
        </w:tabs>
        <w:ind w:left="6480" w:hanging="360"/>
      </w:pPr>
      <w:rPr>
        <w:rFonts w:ascii="Arial" w:hAnsi="Arial" w:hint="default"/>
      </w:rPr>
    </w:lvl>
  </w:abstractNum>
  <w:abstractNum w:abstractNumId="43">
    <w:nsid w:val="7A100E26"/>
    <w:multiLevelType w:val="hybridMultilevel"/>
    <w:tmpl w:val="172A2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A85B77"/>
    <w:multiLevelType w:val="hybridMultilevel"/>
    <w:tmpl w:val="AD6EE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430DCA"/>
    <w:multiLevelType w:val="hybridMultilevel"/>
    <w:tmpl w:val="3E8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6"/>
  </w:num>
  <w:num w:numId="3">
    <w:abstractNumId w:val="21"/>
  </w:num>
  <w:num w:numId="4">
    <w:abstractNumId w:val="34"/>
  </w:num>
  <w:num w:numId="5">
    <w:abstractNumId w:val="5"/>
  </w:num>
  <w:num w:numId="6">
    <w:abstractNumId w:val="32"/>
  </w:num>
  <w:num w:numId="7">
    <w:abstractNumId w:val="4"/>
  </w:num>
  <w:num w:numId="8">
    <w:abstractNumId w:val="39"/>
  </w:num>
  <w:num w:numId="9">
    <w:abstractNumId w:val="33"/>
  </w:num>
  <w:num w:numId="10">
    <w:abstractNumId w:val="15"/>
  </w:num>
  <w:num w:numId="11">
    <w:abstractNumId w:val="12"/>
  </w:num>
  <w:num w:numId="12">
    <w:abstractNumId w:val="44"/>
  </w:num>
  <w:num w:numId="13">
    <w:abstractNumId w:val="31"/>
  </w:num>
  <w:num w:numId="14">
    <w:abstractNumId w:val="45"/>
  </w:num>
  <w:num w:numId="15">
    <w:abstractNumId w:val="20"/>
  </w:num>
  <w:num w:numId="16">
    <w:abstractNumId w:val="6"/>
  </w:num>
  <w:num w:numId="17">
    <w:abstractNumId w:val="37"/>
  </w:num>
  <w:num w:numId="18">
    <w:abstractNumId w:val="18"/>
  </w:num>
  <w:num w:numId="19">
    <w:abstractNumId w:val="9"/>
  </w:num>
  <w:num w:numId="20">
    <w:abstractNumId w:val="13"/>
  </w:num>
  <w:num w:numId="21">
    <w:abstractNumId w:val="1"/>
  </w:num>
  <w:num w:numId="22">
    <w:abstractNumId w:val="19"/>
  </w:num>
  <w:num w:numId="23">
    <w:abstractNumId w:val="0"/>
  </w:num>
  <w:num w:numId="24">
    <w:abstractNumId w:val="28"/>
  </w:num>
  <w:num w:numId="25">
    <w:abstractNumId w:val="7"/>
  </w:num>
  <w:num w:numId="26">
    <w:abstractNumId w:val="43"/>
  </w:num>
  <w:num w:numId="27">
    <w:abstractNumId w:val="23"/>
  </w:num>
  <w:num w:numId="28">
    <w:abstractNumId w:val="40"/>
  </w:num>
  <w:num w:numId="29">
    <w:abstractNumId w:val="8"/>
  </w:num>
  <w:num w:numId="30">
    <w:abstractNumId w:val="29"/>
  </w:num>
  <w:num w:numId="31">
    <w:abstractNumId w:val="30"/>
  </w:num>
  <w:num w:numId="32">
    <w:abstractNumId w:val="11"/>
  </w:num>
  <w:num w:numId="33">
    <w:abstractNumId w:val="10"/>
  </w:num>
  <w:num w:numId="34">
    <w:abstractNumId w:val="17"/>
  </w:num>
  <w:num w:numId="35">
    <w:abstractNumId w:val="25"/>
  </w:num>
  <w:num w:numId="36">
    <w:abstractNumId w:val="36"/>
  </w:num>
  <w:num w:numId="37">
    <w:abstractNumId w:val="22"/>
  </w:num>
  <w:num w:numId="38">
    <w:abstractNumId w:val="3"/>
  </w:num>
  <w:num w:numId="39">
    <w:abstractNumId w:val="38"/>
  </w:num>
  <w:num w:numId="40">
    <w:abstractNumId w:val="24"/>
  </w:num>
  <w:num w:numId="41">
    <w:abstractNumId w:val="26"/>
  </w:num>
  <w:num w:numId="42">
    <w:abstractNumId w:val="2"/>
  </w:num>
  <w:num w:numId="43">
    <w:abstractNumId w:val="42"/>
  </w:num>
  <w:num w:numId="44">
    <w:abstractNumId w:val="35"/>
  </w:num>
  <w:num w:numId="45">
    <w:abstractNumId w:val="27"/>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BB"/>
    <w:rsid w:val="000146AA"/>
    <w:rsid w:val="00020D53"/>
    <w:rsid w:val="00044C36"/>
    <w:rsid w:val="00053CC0"/>
    <w:rsid w:val="00054566"/>
    <w:rsid w:val="0008556A"/>
    <w:rsid w:val="00086F82"/>
    <w:rsid w:val="000975D3"/>
    <w:rsid w:val="000A3D44"/>
    <w:rsid w:val="000A54BF"/>
    <w:rsid w:val="000A5D07"/>
    <w:rsid w:val="000C58AC"/>
    <w:rsid w:val="000F266B"/>
    <w:rsid w:val="00162A31"/>
    <w:rsid w:val="00186111"/>
    <w:rsid w:val="00191144"/>
    <w:rsid w:val="001D22C5"/>
    <w:rsid w:val="001D4EBB"/>
    <w:rsid w:val="001E3138"/>
    <w:rsid w:val="002240ED"/>
    <w:rsid w:val="00254742"/>
    <w:rsid w:val="00265F98"/>
    <w:rsid w:val="002F2EBD"/>
    <w:rsid w:val="00301DC9"/>
    <w:rsid w:val="00310A25"/>
    <w:rsid w:val="003268AD"/>
    <w:rsid w:val="00347ADE"/>
    <w:rsid w:val="00352F39"/>
    <w:rsid w:val="0035481E"/>
    <w:rsid w:val="003554EF"/>
    <w:rsid w:val="003A3E8F"/>
    <w:rsid w:val="003A7E14"/>
    <w:rsid w:val="00414C04"/>
    <w:rsid w:val="00415BCD"/>
    <w:rsid w:val="004203C8"/>
    <w:rsid w:val="0043512C"/>
    <w:rsid w:val="004B48BA"/>
    <w:rsid w:val="004B7266"/>
    <w:rsid w:val="004E11AB"/>
    <w:rsid w:val="00507370"/>
    <w:rsid w:val="00570189"/>
    <w:rsid w:val="005A2233"/>
    <w:rsid w:val="005C08A8"/>
    <w:rsid w:val="00686484"/>
    <w:rsid w:val="006B10A7"/>
    <w:rsid w:val="006B1D5E"/>
    <w:rsid w:val="006E6CB5"/>
    <w:rsid w:val="00701AFB"/>
    <w:rsid w:val="00725ABD"/>
    <w:rsid w:val="00733524"/>
    <w:rsid w:val="00734002"/>
    <w:rsid w:val="0073537D"/>
    <w:rsid w:val="00761757"/>
    <w:rsid w:val="00793AA9"/>
    <w:rsid w:val="007A7155"/>
    <w:rsid w:val="007E36BB"/>
    <w:rsid w:val="00812D91"/>
    <w:rsid w:val="00892955"/>
    <w:rsid w:val="008E5B4F"/>
    <w:rsid w:val="00927242"/>
    <w:rsid w:val="00966517"/>
    <w:rsid w:val="009A5C34"/>
    <w:rsid w:val="00A13451"/>
    <w:rsid w:val="00A4648C"/>
    <w:rsid w:val="00A52415"/>
    <w:rsid w:val="00B53061"/>
    <w:rsid w:val="00B62343"/>
    <w:rsid w:val="00B65267"/>
    <w:rsid w:val="00B7203C"/>
    <w:rsid w:val="00B80A77"/>
    <w:rsid w:val="00B84958"/>
    <w:rsid w:val="00B961BA"/>
    <w:rsid w:val="00BA0DA2"/>
    <w:rsid w:val="00C20FCA"/>
    <w:rsid w:val="00C5582A"/>
    <w:rsid w:val="00C71C35"/>
    <w:rsid w:val="00C9656B"/>
    <w:rsid w:val="00CB5969"/>
    <w:rsid w:val="00D211C2"/>
    <w:rsid w:val="00D35995"/>
    <w:rsid w:val="00D51B5B"/>
    <w:rsid w:val="00D54AD3"/>
    <w:rsid w:val="00D64CA7"/>
    <w:rsid w:val="00D95A25"/>
    <w:rsid w:val="00DA2488"/>
    <w:rsid w:val="00DF519F"/>
    <w:rsid w:val="00E14956"/>
    <w:rsid w:val="00EE3879"/>
    <w:rsid w:val="00F262BD"/>
    <w:rsid w:val="00F40A27"/>
    <w:rsid w:val="00F8656E"/>
    <w:rsid w:val="00FB4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EF"/>
  </w:style>
  <w:style w:type="paragraph" w:styleId="Heading1">
    <w:name w:val="heading 1"/>
    <w:basedOn w:val="Normal"/>
    <w:next w:val="Normal"/>
    <w:link w:val="Heading1Char"/>
    <w:uiPriority w:val="9"/>
    <w:qFormat/>
    <w:rsid w:val="003554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54B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C20FCA"/>
    <w:pPr>
      <w:spacing w:before="200" w:after="0" w:line="271" w:lineRule="auto"/>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3554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554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54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54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54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54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4EF"/>
    <w:pPr>
      <w:ind w:left="720"/>
      <w:contextualSpacing/>
    </w:pPr>
  </w:style>
  <w:style w:type="character" w:styleId="Hyperlink">
    <w:name w:val="Hyperlink"/>
    <w:basedOn w:val="DefaultParagraphFont"/>
    <w:uiPriority w:val="99"/>
    <w:unhideWhenUsed/>
    <w:rsid w:val="00D51B5B"/>
    <w:rPr>
      <w:color w:val="0000FF" w:themeColor="hyperlink"/>
      <w:u w:val="single"/>
    </w:rPr>
  </w:style>
  <w:style w:type="character" w:customStyle="1" w:styleId="Heading5Char">
    <w:name w:val="Heading 5 Char"/>
    <w:basedOn w:val="DefaultParagraphFont"/>
    <w:link w:val="Heading5"/>
    <w:uiPriority w:val="9"/>
    <w:rsid w:val="003554EF"/>
    <w:rPr>
      <w:rFonts w:asciiTheme="majorHAnsi" w:eastAsiaTheme="majorEastAsia" w:hAnsiTheme="majorHAnsi" w:cstheme="majorBidi"/>
      <w:b/>
      <w:bCs/>
      <w:color w:val="7F7F7F" w:themeColor="text1" w:themeTint="80"/>
    </w:rPr>
  </w:style>
  <w:style w:type="paragraph" w:styleId="NormalWeb">
    <w:name w:val="Normal (Web)"/>
    <w:basedOn w:val="Normal"/>
    <w:uiPriority w:val="99"/>
    <w:semiHidden/>
    <w:unhideWhenUsed/>
    <w:rsid w:val="00355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554EF"/>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3554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54B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0FCA"/>
    <w:rPr>
      <w:rFonts w:eastAsiaTheme="majorEastAsia" w:cstheme="majorBidi"/>
      <w:b/>
      <w:bCs/>
      <w:sz w:val="26"/>
      <w:szCs w:val="26"/>
    </w:rPr>
  </w:style>
  <w:style w:type="character" w:customStyle="1" w:styleId="Heading4Char">
    <w:name w:val="Heading 4 Char"/>
    <w:basedOn w:val="DefaultParagraphFont"/>
    <w:link w:val="Heading4"/>
    <w:uiPriority w:val="9"/>
    <w:rsid w:val="003554E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3554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54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54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54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54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54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54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54EF"/>
    <w:rPr>
      <w:rFonts w:asciiTheme="majorHAnsi" w:eastAsiaTheme="majorEastAsia" w:hAnsiTheme="majorHAnsi" w:cstheme="majorBidi"/>
      <w:i/>
      <w:iCs/>
      <w:spacing w:val="13"/>
      <w:sz w:val="24"/>
      <w:szCs w:val="24"/>
    </w:rPr>
  </w:style>
  <w:style w:type="character" w:styleId="Strong">
    <w:name w:val="Strong"/>
    <w:uiPriority w:val="22"/>
    <w:qFormat/>
    <w:rsid w:val="003554EF"/>
    <w:rPr>
      <w:b/>
      <w:bCs/>
    </w:rPr>
  </w:style>
  <w:style w:type="paragraph" w:styleId="NoSpacing">
    <w:name w:val="No Spacing"/>
    <w:basedOn w:val="Normal"/>
    <w:uiPriority w:val="1"/>
    <w:qFormat/>
    <w:rsid w:val="003554EF"/>
    <w:pPr>
      <w:spacing w:after="0" w:line="240" w:lineRule="auto"/>
    </w:pPr>
  </w:style>
  <w:style w:type="paragraph" w:styleId="Quote">
    <w:name w:val="Quote"/>
    <w:basedOn w:val="Normal"/>
    <w:next w:val="Normal"/>
    <w:link w:val="QuoteChar"/>
    <w:uiPriority w:val="29"/>
    <w:qFormat/>
    <w:rsid w:val="003554EF"/>
    <w:pPr>
      <w:spacing w:before="200" w:after="0"/>
      <w:ind w:left="360" w:right="360"/>
    </w:pPr>
    <w:rPr>
      <w:i/>
      <w:iCs/>
    </w:rPr>
  </w:style>
  <w:style w:type="character" w:customStyle="1" w:styleId="QuoteChar">
    <w:name w:val="Quote Char"/>
    <w:basedOn w:val="DefaultParagraphFont"/>
    <w:link w:val="Quote"/>
    <w:uiPriority w:val="29"/>
    <w:rsid w:val="003554EF"/>
    <w:rPr>
      <w:i/>
      <w:iCs/>
    </w:rPr>
  </w:style>
  <w:style w:type="paragraph" w:styleId="IntenseQuote">
    <w:name w:val="Intense Quote"/>
    <w:basedOn w:val="Normal"/>
    <w:next w:val="Normal"/>
    <w:link w:val="IntenseQuoteChar"/>
    <w:uiPriority w:val="30"/>
    <w:qFormat/>
    <w:rsid w:val="003554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54EF"/>
    <w:rPr>
      <w:b/>
      <w:bCs/>
      <w:i/>
      <w:iCs/>
    </w:rPr>
  </w:style>
  <w:style w:type="character" w:styleId="SubtleEmphasis">
    <w:name w:val="Subtle Emphasis"/>
    <w:uiPriority w:val="19"/>
    <w:qFormat/>
    <w:rsid w:val="003554EF"/>
    <w:rPr>
      <w:i/>
      <w:iCs/>
    </w:rPr>
  </w:style>
  <w:style w:type="character" w:styleId="IntenseEmphasis">
    <w:name w:val="Intense Emphasis"/>
    <w:uiPriority w:val="21"/>
    <w:qFormat/>
    <w:rsid w:val="003554EF"/>
    <w:rPr>
      <w:b/>
      <w:bCs/>
    </w:rPr>
  </w:style>
  <w:style w:type="character" w:styleId="SubtleReference">
    <w:name w:val="Subtle Reference"/>
    <w:uiPriority w:val="31"/>
    <w:qFormat/>
    <w:rsid w:val="003554EF"/>
    <w:rPr>
      <w:smallCaps/>
    </w:rPr>
  </w:style>
  <w:style w:type="character" w:styleId="IntenseReference">
    <w:name w:val="Intense Reference"/>
    <w:uiPriority w:val="32"/>
    <w:qFormat/>
    <w:rsid w:val="003554EF"/>
    <w:rPr>
      <w:smallCaps/>
      <w:spacing w:val="5"/>
      <w:u w:val="single"/>
    </w:rPr>
  </w:style>
  <w:style w:type="character" w:styleId="BookTitle">
    <w:name w:val="Book Title"/>
    <w:uiPriority w:val="33"/>
    <w:qFormat/>
    <w:rsid w:val="003554EF"/>
    <w:rPr>
      <w:i/>
      <w:iCs/>
      <w:smallCaps/>
      <w:spacing w:val="5"/>
    </w:rPr>
  </w:style>
  <w:style w:type="paragraph" w:styleId="TOCHeading">
    <w:name w:val="TOC Heading"/>
    <w:basedOn w:val="Heading1"/>
    <w:next w:val="Normal"/>
    <w:uiPriority w:val="39"/>
    <w:semiHidden/>
    <w:unhideWhenUsed/>
    <w:qFormat/>
    <w:rsid w:val="003554EF"/>
    <w:pPr>
      <w:outlineLvl w:val="9"/>
    </w:pPr>
    <w:rPr>
      <w:lang w:bidi="en-US"/>
    </w:rPr>
  </w:style>
  <w:style w:type="paragraph" w:styleId="BalloonText">
    <w:name w:val="Balloon Text"/>
    <w:basedOn w:val="Normal"/>
    <w:link w:val="BalloonTextChar"/>
    <w:uiPriority w:val="99"/>
    <w:semiHidden/>
    <w:unhideWhenUsed/>
    <w:rsid w:val="0035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39"/>
    <w:rPr>
      <w:rFonts w:ascii="Tahoma" w:hAnsi="Tahoma" w:cs="Tahoma"/>
      <w:sz w:val="16"/>
      <w:szCs w:val="16"/>
    </w:rPr>
  </w:style>
  <w:style w:type="character" w:styleId="FollowedHyperlink">
    <w:name w:val="FollowedHyperlink"/>
    <w:basedOn w:val="DefaultParagraphFont"/>
    <w:uiPriority w:val="99"/>
    <w:semiHidden/>
    <w:unhideWhenUsed/>
    <w:rsid w:val="00B7203C"/>
    <w:rPr>
      <w:color w:val="800080" w:themeColor="followedHyperlink"/>
      <w:u w:val="single"/>
    </w:rPr>
  </w:style>
  <w:style w:type="paragraph" w:styleId="PlainText">
    <w:name w:val="Plain Text"/>
    <w:basedOn w:val="Normal"/>
    <w:link w:val="PlainTextChar"/>
    <w:uiPriority w:val="99"/>
    <w:semiHidden/>
    <w:unhideWhenUsed/>
    <w:rsid w:val="00B80A7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80A77"/>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4EF"/>
  </w:style>
  <w:style w:type="paragraph" w:styleId="Heading1">
    <w:name w:val="heading 1"/>
    <w:basedOn w:val="Normal"/>
    <w:next w:val="Normal"/>
    <w:link w:val="Heading1Char"/>
    <w:uiPriority w:val="9"/>
    <w:qFormat/>
    <w:rsid w:val="003554E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A54B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C20FCA"/>
    <w:pPr>
      <w:spacing w:before="200" w:after="0" w:line="271" w:lineRule="auto"/>
      <w:outlineLvl w:val="2"/>
    </w:pPr>
    <w:rPr>
      <w:rFonts w:eastAsiaTheme="majorEastAsia" w:cstheme="majorBidi"/>
      <w:b/>
      <w:bCs/>
      <w:sz w:val="26"/>
      <w:szCs w:val="26"/>
    </w:rPr>
  </w:style>
  <w:style w:type="paragraph" w:styleId="Heading4">
    <w:name w:val="heading 4"/>
    <w:basedOn w:val="Normal"/>
    <w:next w:val="Normal"/>
    <w:link w:val="Heading4Char"/>
    <w:uiPriority w:val="9"/>
    <w:unhideWhenUsed/>
    <w:qFormat/>
    <w:rsid w:val="003554E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3554E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554E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554E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554E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554E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4EF"/>
    <w:pPr>
      <w:ind w:left="720"/>
      <w:contextualSpacing/>
    </w:pPr>
  </w:style>
  <w:style w:type="character" w:styleId="Hyperlink">
    <w:name w:val="Hyperlink"/>
    <w:basedOn w:val="DefaultParagraphFont"/>
    <w:uiPriority w:val="99"/>
    <w:unhideWhenUsed/>
    <w:rsid w:val="00D51B5B"/>
    <w:rPr>
      <w:color w:val="0000FF" w:themeColor="hyperlink"/>
      <w:u w:val="single"/>
    </w:rPr>
  </w:style>
  <w:style w:type="character" w:customStyle="1" w:styleId="Heading5Char">
    <w:name w:val="Heading 5 Char"/>
    <w:basedOn w:val="DefaultParagraphFont"/>
    <w:link w:val="Heading5"/>
    <w:uiPriority w:val="9"/>
    <w:rsid w:val="003554EF"/>
    <w:rPr>
      <w:rFonts w:asciiTheme="majorHAnsi" w:eastAsiaTheme="majorEastAsia" w:hAnsiTheme="majorHAnsi" w:cstheme="majorBidi"/>
      <w:b/>
      <w:bCs/>
      <w:color w:val="7F7F7F" w:themeColor="text1" w:themeTint="80"/>
    </w:rPr>
  </w:style>
  <w:style w:type="paragraph" w:styleId="NormalWeb">
    <w:name w:val="Normal (Web)"/>
    <w:basedOn w:val="Normal"/>
    <w:uiPriority w:val="99"/>
    <w:semiHidden/>
    <w:unhideWhenUsed/>
    <w:rsid w:val="00355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554EF"/>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3554E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0A54B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C20FCA"/>
    <w:rPr>
      <w:rFonts w:eastAsiaTheme="majorEastAsia" w:cstheme="majorBidi"/>
      <w:b/>
      <w:bCs/>
      <w:sz w:val="26"/>
      <w:szCs w:val="26"/>
    </w:rPr>
  </w:style>
  <w:style w:type="character" w:customStyle="1" w:styleId="Heading4Char">
    <w:name w:val="Heading 4 Char"/>
    <w:basedOn w:val="DefaultParagraphFont"/>
    <w:link w:val="Heading4"/>
    <w:uiPriority w:val="9"/>
    <w:rsid w:val="003554EF"/>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3554E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554E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554E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554E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554E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554E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554E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554EF"/>
    <w:rPr>
      <w:rFonts w:asciiTheme="majorHAnsi" w:eastAsiaTheme="majorEastAsia" w:hAnsiTheme="majorHAnsi" w:cstheme="majorBidi"/>
      <w:i/>
      <w:iCs/>
      <w:spacing w:val="13"/>
      <w:sz w:val="24"/>
      <w:szCs w:val="24"/>
    </w:rPr>
  </w:style>
  <w:style w:type="character" w:styleId="Strong">
    <w:name w:val="Strong"/>
    <w:uiPriority w:val="22"/>
    <w:qFormat/>
    <w:rsid w:val="003554EF"/>
    <w:rPr>
      <w:b/>
      <w:bCs/>
    </w:rPr>
  </w:style>
  <w:style w:type="paragraph" w:styleId="NoSpacing">
    <w:name w:val="No Spacing"/>
    <w:basedOn w:val="Normal"/>
    <w:uiPriority w:val="1"/>
    <w:qFormat/>
    <w:rsid w:val="003554EF"/>
    <w:pPr>
      <w:spacing w:after="0" w:line="240" w:lineRule="auto"/>
    </w:pPr>
  </w:style>
  <w:style w:type="paragraph" w:styleId="Quote">
    <w:name w:val="Quote"/>
    <w:basedOn w:val="Normal"/>
    <w:next w:val="Normal"/>
    <w:link w:val="QuoteChar"/>
    <w:uiPriority w:val="29"/>
    <w:qFormat/>
    <w:rsid w:val="003554EF"/>
    <w:pPr>
      <w:spacing w:before="200" w:after="0"/>
      <w:ind w:left="360" w:right="360"/>
    </w:pPr>
    <w:rPr>
      <w:i/>
      <w:iCs/>
    </w:rPr>
  </w:style>
  <w:style w:type="character" w:customStyle="1" w:styleId="QuoteChar">
    <w:name w:val="Quote Char"/>
    <w:basedOn w:val="DefaultParagraphFont"/>
    <w:link w:val="Quote"/>
    <w:uiPriority w:val="29"/>
    <w:rsid w:val="003554EF"/>
    <w:rPr>
      <w:i/>
      <w:iCs/>
    </w:rPr>
  </w:style>
  <w:style w:type="paragraph" w:styleId="IntenseQuote">
    <w:name w:val="Intense Quote"/>
    <w:basedOn w:val="Normal"/>
    <w:next w:val="Normal"/>
    <w:link w:val="IntenseQuoteChar"/>
    <w:uiPriority w:val="30"/>
    <w:qFormat/>
    <w:rsid w:val="003554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554EF"/>
    <w:rPr>
      <w:b/>
      <w:bCs/>
      <w:i/>
      <w:iCs/>
    </w:rPr>
  </w:style>
  <w:style w:type="character" w:styleId="SubtleEmphasis">
    <w:name w:val="Subtle Emphasis"/>
    <w:uiPriority w:val="19"/>
    <w:qFormat/>
    <w:rsid w:val="003554EF"/>
    <w:rPr>
      <w:i/>
      <w:iCs/>
    </w:rPr>
  </w:style>
  <w:style w:type="character" w:styleId="IntenseEmphasis">
    <w:name w:val="Intense Emphasis"/>
    <w:uiPriority w:val="21"/>
    <w:qFormat/>
    <w:rsid w:val="003554EF"/>
    <w:rPr>
      <w:b/>
      <w:bCs/>
    </w:rPr>
  </w:style>
  <w:style w:type="character" w:styleId="SubtleReference">
    <w:name w:val="Subtle Reference"/>
    <w:uiPriority w:val="31"/>
    <w:qFormat/>
    <w:rsid w:val="003554EF"/>
    <w:rPr>
      <w:smallCaps/>
    </w:rPr>
  </w:style>
  <w:style w:type="character" w:styleId="IntenseReference">
    <w:name w:val="Intense Reference"/>
    <w:uiPriority w:val="32"/>
    <w:qFormat/>
    <w:rsid w:val="003554EF"/>
    <w:rPr>
      <w:smallCaps/>
      <w:spacing w:val="5"/>
      <w:u w:val="single"/>
    </w:rPr>
  </w:style>
  <w:style w:type="character" w:styleId="BookTitle">
    <w:name w:val="Book Title"/>
    <w:uiPriority w:val="33"/>
    <w:qFormat/>
    <w:rsid w:val="003554EF"/>
    <w:rPr>
      <w:i/>
      <w:iCs/>
      <w:smallCaps/>
      <w:spacing w:val="5"/>
    </w:rPr>
  </w:style>
  <w:style w:type="paragraph" w:styleId="TOCHeading">
    <w:name w:val="TOC Heading"/>
    <w:basedOn w:val="Heading1"/>
    <w:next w:val="Normal"/>
    <w:uiPriority w:val="39"/>
    <w:semiHidden/>
    <w:unhideWhenUsed/>
    <w:qFormat/>
    <w:rsid w:val="003554EF"/>
    <w:pPr>
      <w:outlineLvl w:val="9"/>
    </w:pPr>
    <w:rPr>
      <w:lang w:bidi="en-US"/>
    </w:rPr>
  </w:style>
  <w:style w:type="paragraph" w:styleId="BalloonText">
    <w:name w:val="Balloon Text"/>
    <w:basedOn w:val="Normal"/>
    <w:link w:val="BalloonTextChar"/>
    <w:uiPriority w:val="99"/>
    <w:semiHidden/>
    <w:unhideWhenUsed/>
    <w:rsid w:val="00352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F39"/>
    <w:rPr>
      <w:rFonts w:ascii="Tahoma" w:hAnsi="Tahoma" w:cs="Tahoma"/>
      <w:sz w:val="16"/>
      <w:szCs w:val="16"/>
    </w:rPr>
  </w:style>
  <w:style w:type="character" w:styleId="FollowedHyperlink">
    <w:name w:val="FollowedHyperlink"/>
    <w:basedOn w:val="DefaultParagraphFont"/>
    <w:uiPriority w:val="99"/>
    <w:semiHidden/>
    <w:unhideWhenUsed/>
    <w:rsid w:val="00B7203C"/>
    <w:rPr>
      <w:color w:val="800080" w:themeColor="followedHyperlink"/>
      <w:u w:val="single"/>
    </w:rPr>
  </w:style>
  <w:style w:type="paragraph" w:styleId="PlainText">
    <w:name w:val="Plain Text"/>
    <w:basedOn w:val="Normal"/>
    <w:link w:val="PlainTextChar"/>
    <w:uiPriority w:val="99"/>
    <w:semiHidden/>
    <w:unhideWhenUsed/>
    <w:rsid w:val="00B80A7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80A77"/>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177">
      <w:bodyDiv w:val="1"/>
      <w:marLeft w:val="0"/>
      <w:marRight w:val="0"/>
      <w:marTop w:val="0"/>
      <w:marBottom w:val="0"/>
      <w:divBdr>
        <w:top w:val="none" w:sz="0" w:space="0" w:color="auto"/>
        <w:left w:val="none" w:sz="0" w:space="0" w:color="auto"/>
        <w:bottom w:val="none" w:sz="0" w:space="0" w:color="auto"/>
        <w:right w:val="none" w:sz="0" w:space="0" w:color="auto"/>
      </w:divBdr>
    </w:div>
    <w:div w:id="140735117">
      <w:bodyDiv w:val="1"/>
      <w:marLeft w:val="0"/>
      <w:marRight w:val="0"/>
      <w:marTop w:val="0"/>
      <w:marBottom w:val="0"/>
      <w:divBdr>
        <w:top w:val="none" w:sz="0" w:space="0" w:color="auto"/>
        <w:left w:val="none" w:sz="0" w:space="0" w:color="auto"/>
        <w:bottom w:val="none" w:sz="0" w:space="0" w:color="auto"/>
        <w:right w:val="none" w:sz="0" w:space="0" w:color="auto"/>
      </w:divBdr>
    </w:div>
    <w:div w:id="196891395">
      <w:bodyDiv w:val="1"/>
      <w:marLeft w:val="0"/>
      <w:marRight w:val="0"/>
      <w:marTop w:val="0"/>
      <w:marBottom w:val="0"/>
      <w:divBdr>
        <w:top w:val="none" w:sz="0" w:space="0" w:color="auto"/>
        <w:left w:val="none" w:sz="0" w:space="0" w:color="auto"/>
        <w:bottom w:val="none" w:sz="0" w:space="0" w:color="auto"/>
        <w:right w:val="none" w:sz="0" w:space="0" w:color="auto"/>
      </w:divBdr>
      <w:divsChild>
        <w:div w:id="1470246650">
          <w:marLeft w:val="0"/>
          <w:marRight w:val="0"/>
          <w:marTop w:val="0"/>
          <w:marBottom w:val="0"/>
          <w:divBdr>
            <w:top w:val="none" w:sz="0" w:space="0" w:color="auto"/>
            <w:left w:val="none" w:sz="0" w:space="0" w:color="auto"/>
            <w:bottom w:val="none" w:sz="0" w:space="0" w:color="auto"/>
            <w:right w:val="none" w:sz="0" w:space="0" w:color="auto"/>
          </w:divBdr>
        </w:div>
        <w:div w:id="1269580636">
          <w:marLeft w:val="0"/>
          <w:marRight w:val="0"/>
          <w:marTop w:val="0"/>
          <w:marBottom w:val="0"/>
          <w:divBdr>
            <w:top w:val="none" w:sz="0" w:space="0" w:color="auto"/>
            <w:left w:val="none" w:sz="0" w:space="0" w:color="auto"/>
            <w:bottom w:val="none" w:sz="0" w:space="0" w:color="auto"/>
            <w:right w:val="none" w:sz="0" w:space="0" w:color="auto"/>
          </w:divBdr>
        </w:div>
        <w:div w:id="1176454833">
          <w:marLeft w:val="0"/>
          <w:marRight w:val="0"/>
          <w:marTop w:val="0"/>
          <w:marBottom w:val="0"/>
          <w:divBdr>
            <w:top w:val="none" w:sz="0" w:space="0" w:color="auto"/>
            <w:left w:val="none" w:sz="0" w:space="0" w:color="auto"/>
            <w:bottom w:val="none" w:sz="0" w:space="0" w:color="auto"/>
            <w:right w:val="none" w:sz="0" w:space="0" w:color="auto"/>
          </w:divBdr>
        </w:div>
        <w:div w:id="146748568">
          <w:marLeft w:val="0"/>
          <w:marRight w:val="0"/>
          <w:marTop w:val="0"/>
          <w:marBottom w:val="0"/>
          <w:divBdr>
            <w:top w:val="none" w:sz="0" w:space="0" w:color="auto"/>
            <w:left w:val="none" w:sz="0" w:space="0" w:color="auto"/>
            <w:bottom w:val="none" w:sz="0" w:space="0" w:color="auto"/>
            <w:right w:val="none" w:sz="0" w:space="0" w:color="auto"/>
          </w:divBdr>
        </w:div>
        <w:div w:id="908004078">
          <w:marLeft w:val="0"/>
          <w:marRight w:val="0"/>
          <w:marTop w:val="0"/>
          <w:marBottom w:val="0"/>
          <w:divBdr>
            <w:top w:val="none" w:sz="0" w:space="0" w:color="auto"/>
            <w:left w:val="none" w:sz="0" w:space="0" w:color="auto"/>
            <w:bottom w:val="none" w:sz="0" w:space="0" w:color="auto"/>
            <w:right w:val="none" w:sz="0" w:space="0" w:color="auto"/>
          </w:divBdr>
        </w:div>
        <w:div w:id="1572613251">
          <w:marLeft w:val="0"/>
          <w:marRight w:val="0"/>
          <w:marTop w:val="0"/>
          <w:marBottom w:val="0"/>
          <w:divBdr>
            <w:top w:val="none" w:sz="0" w:space="0" w:color="auto"/>
            <w:left w:val="none" w:sz="0" w:space="0" w:color="auto"/>
            <w:bottom w:val="none" w:sz="0" w:space="0" w:color="auto"/>
            <w:right w:val="none" w:sz="0" w:space="0" w:color="auto"/>
          </w:divBdr>
        </w:div>
        <w:div w:id="1038430234">
          <w:marLeft w:val="0"/>
          <w:marRight w:val="0"/>
          <w:marTop w:val="0"/>
          <w:marBottom w:val="0"/>
          <w:divBdr>
            <w:top w:val="none" w:sz="0" w:space="0" w:color="auto"/>
            <w:left w:val="none" w:sz="0" w:space="0" w:color="auto"/>
            <w:bottom w:val="none" w:sz="0" w:space="0" w:color="auto"/>
            <w:right w:val="none" w:sz="0" w:space="0" w:color="auto"/>
          </w:divBdr>
        </w:div>
        <w:div w:id="2090498382">
          <w:marLeft w:val="0"/>
          <w:marRight w:val="0"/>
          <w:marTop w:val="0"/>
          <w:marBottom w:val="0"/>
          <w:divBdr>
            <w:top w:val="none" w:sz="0" w:space="0" w:color="auto"/>
            <w:left w:val="none" w:sz="0" w:space="0" w:color="auto"/>
            <w:bottom w:val="none" w:sz="0" w:space="0" w:color="auto"/>
            <w:right w:val="none" w:sz="0" w:space="0" w:color="auto"/>
          </w:divBdr>
        </w:div>
        <w:div w:id="1128477036">
          <w:marLeft w:val="0"/>
          <w:marRight w:val="0"/>
          <w:marTop w:val="0"/>
          <w:marBottom w:val="0"/>
          <w:divBdr>
            <w:top w:val="none" w:sz="0" w:space="0" w:color="auto"/>
            <w:left w:val="none" w:sz="0" w:space="0" w:color="auto"/>
            <w:bottom w:val="none" w:sz="0" w:space="0" w:color="auto"/>
            <w:right w:val="none" w:sz="0" w:space="0" w:color="auto"/>
          </w:divBdr>
        </w:div>
        <w:div w:id="162011912">
          <w:marLeft w:val="0"/>
          <w:marRight w:val="0"/>
          <w:marTop w:val="0"/>
          <w:marBottom w:val="0"/>
          <w:divBdr>
            <w:top w:val="none" w:sz="0" w:space="0" w:color="auto"/>
            <w:left w:val="none" w:sz="0" w:space="0" w:color="auto"/>
            <w:bottom w:val="none" w:sz="0" w:space="0" w:color="auto"/>
            <w:right w:val="none" w:sz="0" w:space="0" w:color="auto"/>
          </w:divBdr>
        </w:div>
        <w:div w:id="394427875">
          <w:marLeft w:val="0"/>
          <w:marRight w:val="0"/>
          <w:marTop w:val="0"/>
          <w:marBottom w:val="0"/>
          <w:divBdr>
            <w:top w:val="none" w:sz="0" w:space="0" w:color="auto"/>
            <w:left w:val="none" w:sz="0" w:space="0" w:color="auto"/>
            <w:bottom w:val="none" w:sz="0" w:space="0" w:color="auto"/>
            <w:right w:val="none" w:sz="0" w:space="0" w:color="auto"/>
          </w:divBdr>
        </w:div>
        <w:div w:id="422149934">
          <w:marLeft w:val="0"/>
          <w:marRight w:val="0"/>
          <w:marTop w:val="0"/>
          <w:marBottom w:val="0"/>
          <w:divBdr>
            <w:top w:val="none" w:sz="0" w:space="0" w:color="auto"/>
            <w:left w:val="none" w:sz="0" w:space="0" w:color="auto"/>
            <w:bottom w:val="none" w:sz="0" w:space="0" w:color="auto"/>
            <w:right w:val="none" w:sz="0" w:space="0" w:color="auto"/>
          </w:divBdr>
        </w:div>
        <w:div w:id="983268751">
          <w:marLeft w:val="0"/>
          <w:marRight w:val="0"/>
          <w:marTop w:val="0"/>
          <w:marBottom w:val="0"/>
          <w:divBdr>
            <w:top w:val="none" w:sz="0" w:space="0" w:color="auto"/>
            <w:left w:val="none" w:sz="0" w:space="0" w:color="auto"/>
            <w:bottom w:val="none" w:sz="0" w:space="0" w:color="auto"/>
            <w:right w:val="none" w:sz="0" w:space="0" w:color="auto"/>
          </w:divBdr>
        </w:div>
        <w:div w:id="2082632255">
          <w:marLeft w:val="0"/>
          <w:marRight w:val="0"/>
          <w:marTop w:val="0"/>
          <w:marBottom w:val="0"/>
          <w:divBdr>
            <w:top w:val="none" w:sz="0" w:space="0" w:color="auto"/>
            <w:left w:val="none" w:sz="0" w:space="0" w:color="auto"/>
            <w:bottom w:val="none" w:sz="0" w:space="0" w:color="auto"/>
            <w:right w:val="none" w:sz="0" w:space="0" w:color="auto"/>
          </w:divBdr>
        </w:div>
        <w:div w:id="293945993">
          <w:marLeft w:val="0"/>
          <w:marRight w:val="0"/>
          <w:marTop w:val="0"/>
          <w:marBottom w:val="0"/>
          <w:divBdr>
            <w:top w:val="none" w:sz="0" w:space="0" w:color="auto"/>
            <w:left w:val="none" w:sz="0" w:space="0" w:color="auto"/>
            <w:bottom w:val="none" w:sz="0" w:space="0" w:color="auto"/>
            <w:right w:val="none" w:sz="0" w:space="0" w:color="auto"/>
          </w:divBdr>
        </w:div>
        <w:div w:id="363023901">
          <w:marLeft w:val="0"/>
          <w:marRight w:val="0"/>
          <w:marTop w:val="0"/>
          <w:marBottom w:val="0"/>
          <w:divBdr>
            <w:top w:val="none" w:sz="0" w:space="0" w:color="auto"/>
            <w:left w:val="none" w:sz="0" w:space="0" w:color="auto"/>
            <w:bottom w:val="none" w:sz="0" w:space="0" w:color="auto"/>
            <w:right w:val="none" w:sz="0" w:space="0" w:color="auto"/>
          </w:divBdr>
        </w:div>
        <w:div w:id="1353844446">
          <w:marLeft w:val="0"/>
          <w:marRight w:val="0"/>
          <w:marTop w:val="0"/>
          <w:marBottom w:val="0"/>
          <w:divBdr>
            <w:top w:val="none" w:sz="0" w:space="0" w:color="auto"/>
            <w:left w:val="none" w:sz="0" w:space="0" w:color="auto"/>
            <w:bottom w:val="none" w:sz="0" w:space="0" w:color="auto"/>
            <w:right w:val="none" w:sz="0" w:space="0" w:color="auto"/>
          </w:divBdr>
        </w:div>
        <w:div w:id="1769085123">
          <w:marLeft w:val="0"/>
          <w:marRight w:val="0"/>
          <w:marTop w:val="0"/>
          <w:marBottom w:val="0"/>
          <w:divBdr>
            <w:top w:val="none" w:sz="0" w:space="0" w:color="auto"/>
            <w:left w:val="none" w:sz="0" w:space="0" w:color="auto"/>
            <w:bottom w:val="none" w:sz="0" w:space="0" w:color="auto"/>
            <w:right w:val="none" w:sz="0" w:space="0" w:color="auto"/>
          </w:divBdr>
        </w:div>
        <w:div w:id="310599253">
          <w:marLeft w:val="0"/>
          <w:marRight w:val="0"/>
          <w:marTop w:val="0"/>
          <w:marBottom w:val="0"/>
          <w:divBdr>
            <w:top w:val="none" w:sz="0" w:space="0" w:color="auto"/>
            <w:left w:val="none" w:sz="0" w:space="0" w:color="auto"/>
            <w:bottom w:val="none" w:sz="0" w:space="0" w:color="auto"/>
            <w:right w:val="none" w:sz="0" w:space="0" w:color="auto"/>
          </w:divBdr>
        </w:div>
      </w:divsChild>
    </w:div>
    <w:div w:id="906233267">
      <w:bodyDiv w:val="1"/>
      <w:marLeft w:val="0"/>
      <w:marRight w:val="0"/>
      <w:marTop w:val="0"/>
      <w:marBottom w:val="0"/>
      <w:divBdr>
        <w:top w:val="none" w:sz="0" w:space="0" w:color="auto"/>
        <w:left w:val="none" w:sz="0" w:space="0" w:color="auto"/>
        <w:bottom w:val="none" w:sz="0" w:space="0" w:color="auto"/>
        <w:right w:val="none" w:sz="0" w:space="0" w:color="auto"/>
      </w:divBdr>
    </w:div>
    <w:div w:id="986544577">
      <w:bodyDiv w:val="1"/>
      <w:marLeft w:val="0"/>
      <w:marRight w:val="0"/>
      <w:marTop w:val="0"/>
      <w:marBottom w:val="0"/>
      <w:divBdr>
        <w:top w:val="none" w:sz="0" w:space="0" w:color="auto"/>
        <w:left w:val="none" w:sz="0" w:space="0" w:color="auto"/>
        <w:bottom w:val="none" w:sz="0" w:space="0" w:color="auto"/>
        <w:right w:val="none" w:sz="0" w:space="0" w:color="auto"/>
      </w:divBdr>
      <w:divsChild>
        <w:div w:id="1104418491">
          <w:marLeft w:val="0"/>
          <w:marRight w:val="0"/>
          <w:marTop w:val="0"/>
          <w:marBottom w:val="0"/>
          <w:divBdr>
            <w:top w:val="none" w:sz="0" w:space="0" w:color="auto"/>
            <w:left w:val="none" w:sz="0" w:space="0" w:color="auto"/>
            <w:bottom w:val="none" w:sz="0" w:space="0" w:color="auto"/>
            <w:right w:val="none" w:sz="0" w:space="0" w:color="auto"/>
          </w:divBdr>
        </w:div>
        <w:div w:id="457337462">
          <w:marLeft w:val="0"/>
          <w:marRight w:val="0"/>
          <w:marTop w:val="0"/>
          <w:marBottom w:val="0"/>
          <w:divBdr>
            <w:top w:val="none" w:sz="0" w:space="0" w:color="auto"/>
            <w:left w:val="none" w:sz="0" w:space="0" w:color="auto"/>
            <w:bottom w:val="none" w:sz="0" w:space="0" w:color="auto"/>
            <w:right w:val="none" w:sz="0" w:space="0" w:color="auto"/>
          </w:divBdr>
        </w:div>
        <w:div w:id="1471941391">
          <w:marLeft w:val="0"/>
          <w:marRight w:val="0"/>
          <w:marTop w:val="0"/>
          <w:marBottom w:val="0"/>
          <w:divBdr>
            <w:top w:val="none" w:sz="0" w:space="0" w:color="auto"/>
            <w:left w:val="none" w:sz="0" w:space="0" w:color="auto"/>
            <w:bottom w:val="none" w:sz="0" w:space="0" w:color="auto"/>
            <w:right w:val="none" w:sz="0" w:space="0" w:color="auto"/>
          </w:divBdr>
        </w:div>
        <w:div w:id="1353798977">
          <w:marLeft w:val="0"/>
          <w:marRight w:val="0"/>
          <w:marTop w:val="0"/>
          <w:marBottom w:val="0"/>
          <w:divBdr>
            <w:top w:val="none" w:sz="0" w:space="0" w:color="auto"/>
            <w:left w:val="none" w:sz="0" w:space="0" w:color="auto"/>
            <w:bottom w:val="none" w:sz="0" w:space="0" w:color="auto"/>
            <w:right w:val="none" w:sz="0" w:space="0" w:color="auto"/>
          </w:divBdr>
        </w:div>
        <w:div w:id="962271645">
          <w:marLeft w:val="0"/>
          <w:marRight w:val="0"/>
          <w:marTop w:val="0"/>
          <w:marBottom w:val="0"/>
          <w:divBdr>
            <w:top w:val="none" w:sz="0" w:space="0" w:color="auto"/>
            <w:left w:val="none" w:sz="0" w:space="0" w:color="auto"/>
            <w:bottom w:val="none" w:sz="0" w:space="0" w:color="auto"/>
            <w:right w:val="none" w:sz="0" w:space="0" w:color="auto"/>
          </w:divBdr>
        </w:div>
        <w:div w:id="833565608">
          <w:marLeft w:val="0"/>
          <w:marRight w:val="0"/>
          <w:marTop w:val="0"/>
          <w:marBottom w:val="0"/>
          <w:divBdr>
            <w:top w:val="none" w:sz="0" w:space="0" w:color="auto"/>
            <w:left w:val="none" w:sz="0" w:space="0" w:color="auto"/>
            <w:bottom w:val="none" w:sz="0" w:space="0" w:color="auto"/>
            <w:right w:val="none" w:sz="0" w:space="0" w:color="auto"/>
          </w:divBdr>
        </w:div>
        <w:div w:id="1473525136">
          <w:marLeft w:val="0"/>
          <w:marRight w:val="0"/>
          <w:marTop w:val="0"/>
          <w:marBottom w:val="0"/>
          <w:divBdr>
            <w:top w:val="none" w:sz="0" w:space="0" w:color="auto"/>
            <w:left w:val="none" w:sz="0" w:space="0" w:color="auto"/>
            <w:bottom w:val="none" w:sz="0" w:space="0" w:color="auto"/>
            <w:right w:val="none" w:sz="0" w:space="0" w:color="auto"/>
          </w:divBdr>
        </w:div>
        <w:div w:id="1629385841">
          <w:marLeft w:val="0"/>
          <w:marRight w:val="0"/>
          <w:marTop w:val="0"/>
          <w:marBottom w:val="0"/>
          <w:divBdr>
            <w:top w:val="none" w:sz="0" w:space="0" w:color="auto"/>
            <w:left w:val="none" w:sz="0" w:space="0" w:color="auto"/>
            <w:bottom w:val="none" w:sz="0" w:space="0" w:color="auto"/>
            <w:right w:val="none" w:sz="0" w:space="0" w:color="auto"/>
          </w:divBdr>
        </w:div>
        <w:div w:id="1237205874">
          <w:marLeft w:val="0"/>
          <w:marRight w:val="0"/>
          <w:marTop w:val="0"/>
          <w:marBottom w:val="0"/>
          <w:divBdr>
            <w:top w:val="none" w:sz="0" w:space="0" w:color="auto"/>
            <w:left w:val="none" w:sz="0" w:space="0" w:color="auto"/>
            <w:bottom w:val="none" w:sz="0" w:space="0" w:color="auto"/>
            <w:right w:val="none" w:sz="0" w:space="0" w:color="auto"/>
          </w:divBdr>
        </w:div>
        <w:div w:id="247008605">
          <w:marLeft w:val="0"/>
          <w:marRight w:val="0"/>
          <w:marTop w:val="0"/>
          <w:marBottom w:val="0"/>
          <w:divBdr>
            <w:top w:val="none" w:sz="0" w:space="0" w:color="auto"/>
            <w:left w:val="none" w:sz="0" w:space="0" w:color="auto"/>
            <w:bottom w:val="none" w:sz="0" w:space="0" w:color="auto"/>
            <w:right w:val="none" w:sz="0" w:space="0" w:color="auto"/>
          </w:divBdr>
        </w:div>
        <w:div w:id="661350083">
          <w:marLeft w:val="0"/>
          <w:marRight w:val="0"/>
          <w:marTop w:val="0"/>
          <w:marBottom w:val="0"/>
          <w:divBdr>
            <w:top w:val="none" w:sz="0" w:space="0" w:color="auto"/>
            <w:left w:val="none" w:sz="0" w:space="0" w:color="auto"/>
            <w:bottom w:val="none" w:sz="0" w:space="0" w:color="auto"/>
            <w:right w:val="none" w:sz="0" w:space="0" w:color="auto"/>
          </w:divBdr>
        </w:div>
        <w:div w:id="1662418201">
          <w:marLeft w:val="0"/>
          <w:marRight w:val="0"/>
          <w:marTop w:val="0"/>
          <w:marBottom w:val="0"/>
          <w:divBdr>
            <w:top w:val="none" w:sz="0" w:space="0" w:color="auto"/>
            <w:left w:val="none" w:sz="0" w:space="0" w:color="auto"/>
            <w:bottom w:val="none" w:sz="0" w:space="0" w:color="auto"/>
            <w:right w:val="none" w:sz="0" w:space="0" w:color="auto"/>
          </w:divBdr>
        </w:div>
        <w:div w:id="1567765408">
          <w:marLeft w:val="0"/>
          <w:marRight w:val="0"/>
          <w:marTop w:val="0"/>
          <w:marBottom w:val="0"/>
          <w:divBdr>
            <w:top w:val="none" w:sz="0" w:space="0" w:color="auto"/>
            <w:left w:val="none" w:sz="0" w:space="0" w:color="auto"/>
            <w:bottom w:val="none" w:sz="0" w:space="0" w:color="auto"/>
            <w:right w:val="none" w:sz="0" w:space="0" w:color="auto"/>
          </w:divBdr>
        </w:div>
        <w:div w:id="515655274">
          <w:marLeft w:val="0"/>
          <w:marRight w:val="0"/>
          <w:marTop w:val="0"/>
          <w:marBottom w:val="0"/>
          <w:divBdr>
            <w:top w:val="none" w:sz="0" w:space="0" w:color="auto"/>
            <w:left w:val="none" w:sz="0" w:space="0" w:color="auto"/>
            <w:bottom w:val="none" w:sz="0" w:space="0" w:color="auto"/>
            <w:right w:val="none" w:sz="0" w:space="0" w:color="auto"/>
          </w:divBdr>
        </w:div>
        <w:div w:id="1858033429">
          <w:marLeft w:val="0"/>
          <w:marRight w:val="0"/>
          <w:marTop w:val="0"/>
          <w:marBottom w:val="0"/>
          <w:divBdr>
            <w:top w:val="none" w:sz="0" w:space="0" w:color="auto"/>
            <w:left w:val="none" w:sz="0" w:space="0" w:color="auto"/>
            <w:bottom w:val="none" w:sz="0" w:space="0" w:color="auto"/>
            <w:right w:val="none" w:sz="0" w:space="0" w:color="auto"/>
          </w:divBdr>
        </w:div>
        <w:div w:id="1754937987">
          <w:marLeft w:val="0"/>
          <w:marRight w:val="0"/>
          <w:marTop w:val="0"/>
          <w:marBottom w:val="0"/>
          <w:divBdr>
            <w:top w:val="none" w:sz="0" w:space="0" w:color="auto"/>
            <w:left w:val="none" w:sz="0" w:space="0" w:color="auto"/>
            <w:bottom w:val="none" w:sz="0" w:space="0" w:color="auto"/>
            <w:right w:val="none" w:sz="0" w:space="0" w:color="auto"/>
          </w:divBdr>
        </w:div>
      </w:divsChild>
    </w:div>
    <w:div w:id="1160390473">
      <w:bodyDiv w:val="1"/>
      <w:marLeft w:val="0"/>
      <w:marRight w:val="0"/>
      <w:marTop w:val="0"/>
      <w:marBottom w:val="0"/>
      <w:divBdr>
        <w:top w:val="none" w:sz="0" w:space="0" w:color="auto"/>
        <w:left w:val="none" w:sz="0" w:space="0" w:color="auto"/>
        <w:bottom w:val="none" w:sz="0" w:space="0" w:color="auto"/>
        <w:right w:val="none" w:sz="0" w:space="0" w:color="auto"/>
      </w:divBdr>
    </w:div>
    <w:div w:id="1214541836">
      <w:bodyDiv w:val="1"/>
      <w:marLeft w:val="0"/>
      <w:marRight w:val="0"/>
      <w:marTop w:val="0"/>
      <w:marBottom w:val="0"/>
      <w:divBdr>
        <w:top w:val="none" w:sz="0" w:space="0" w:color="auto"/>
        <w:left w:val="none" w:sz="0" w:space="0" w:color="auto"/>
        <w:bottom w:val="none" w:sz="0" w:space="0" w:color="auto"/>
        <w:right w:val="none" w:sz="0" w:space="0" w:color="auto"/>
      </w:divBdr>
    </w:div>
    <w:div w:id="1938362053">
      <w:bodyDiv w:val="1"/>
      <w:marLeft w:val="0"/>
      <w:marRight w:val="0"/>
      <w:marTop w:val="0"/>
      <w:marBottom w:val="0"/>
      <w:divBdr>
        <w:top w:val="none" w:sz="0" w:space="0" w:color="auto"/>
        <w:left w:val="none" w:sz="0" w:space="0" w:color="auto"/>
        <w:bottom w:val="none" w:sz="0" w:space="0" w:color="auto"/>
        <w:right w:val="none" w:sz="0" w:space="0" w:color="auto"/>
      </w:divBdr>
    </w:div>
    <w:div w:id="2081437497">
      <w:bodyDiv w:val="1"/>
      <w:marLeft w:val="0"/>
      <w:marRight w:val="0"/>
      <w:marTop w:val="0"/>
      <w:marBottom w:val="0"/>
      <w:divBdr>
        <w:top w:val="none" w:sz="0" w:space="0" w:color="auto"/>
        <w:left w:val="none" w:sz="0" w:space="0" w:color="auto"/>
        <w:bottom w:val="none" w:sz="0" w:space="0" w:color="auto"/>
        <w:right w:val="none" w:sz="0" w:space="0" w:color="auto"/>
      </w:divBdr>
      <w:divsChild>
        <w:div w:id="657802955">
          <w:marLeft w:val="0"/>
          <w:marRight w:val="0"/>
          <w:marTop w:val="0"/>
          <w:marBottom w:val="0"/>
          <w:divBdr>
            <w:top w:val="none" w:sz="0" w:space="0" w:color="auto"/>
            <w:left w:val="none" w:sz="0" w:space="0" w:color="auto"/>
            <w:bottom w:val="none" w:sz="0" w:space="0" w:color="auto"/>
            <w:right w:val="none" w:sz="0" w:space="0" w:color="auto"/>
          </w:divBdr>
        </w:div>
        <w:div w:id="2017344676">
          <w:marLeft w:val="0"/>
          <w:marRight w:val="0"/>
          <w:marTop w:val="0"/>
          <w:marBottom w:val="0"/>
          <w:divBdr>
            <w:top w:val="none" w:sz="0" w:space="0" w:color="auto"/>
            <w:left w:val="none" w:sz="0" w:space="0" w:color="auto"/>
            <w:bottom w:val="none" w:sz="0" w:space="0" w:color="auto"/>
            <w:right w:val="none" w:sz="0" w:space="0" w:color="auto"/>
          </w:divBdr>
        </w:div>
      </w:divsChild>
    </w:div>
    <w:div w:id="212199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downham@flls.org" TargetMode="External"/><Relationship Id="rId13" Type="http://schemas.openxmlformats.org/officeDocument/2006/relationships/hyperlink" Target="http://www.flls.org/grants/construction"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eservices.nysed.gov/ldgrants" TargetMode="External"/><Relationship Id="rId17" Type="http://schemas.openxmlformats.org/officeDocument/2006/relationships/hyperlink" Target="http://www.flls.org/grants/construction" TargetMode="External"/><Relationship Id="rId2" Type="http://schemas.openxmlformats.org/officeDocument/2006/relationships/numbering" Target="numbering.xml"/><Relationship Id="rId16" Type="http://schemas.openxmlformats.org/officeDocument/2006/relationships/hyperlink" Target="http://www.nysl.nysed.gov/libdev/construc/14m/instruct.htm#mwbe" TargetMode="External"/><Relationship Id="rId20" Type="http://schemas.openxmlformats.org/officeDocument/2006/relationships/hyperlink" Target="http://www.flls.org/grants/construc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ervices.nysed.gov/ldgrants/ldgext/diRegistration.do" TargetMode="External"/><Relationship Id="rId5" Type="http://schemas.openxmlformats.org/officeDocument/2006/relationships/settings" Target="settings.xml"/><Relationship Id="rId15" Type="http://schemas.openxmlformats.org/officeDocument/2006/relationships/hyperlink" Target="mailto:MWBE@nysed.gov" TargetMode="External"/><Relationship Id="rId10" Type="http://schemas.openxmlformats.org/officeDocument/2006/relationships/hyperlink" Target="http://www.flls.org/grants/construction" TargetMode="External"/><Relationship Id="rId19" Type="http://schemas.openxmlformats.org/officeDocument/2006/relationships/hyperlink" Target="mailto:kdownham@flls.org" TargetMode="External"/><Relationship Id="rId4" Type="http://schemas.microsoft.com/office/2007/relationships/stylesWithEffects" Target="stylesWithEffects.xml"/><Relationship Id="rId9" Type="http://schemas.openxmlformats.org/officeDocument/2006/relationships/hyperlink" Target="http://www.flls.org/grants/construction" TargetMode="External"/><Relationship Id="rId14" Type="http://schemas.openxmlformats.org/officeDocument/2006/relationships/hyperlink" Target="http://www.nysl.nysed.gov/libdev/construc/14m/shpo_sed_resolution.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47DA6-C50C-49BA-B2AC-4947F0AD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Corrine Weible</dc:creator>
  <cp:lastModifiedBy>Kristi Downham</cp:lastModifiedBy>
  <cp:revision>2</cp:revision>
  <cp:lastPrinted>2014-05-15T15:05:00Z</cp:lastPrinted>
  <dcterms:created xsi:type="dcterms:W3CDTF">2015-07-31T18:13:00Z</dcterms:created>
  <dcterms:modified xsi:type="dcterms:W3CDTF">2015-07-31T18:13:00Z</dcterms:modified>
</cp:coreProperties>
</file>